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4B2" w:rsidRPr="00F1656E" w:rsidRDefault="00D654B2" w:rsidP="00953379">
      <w:pPr>
        <w:jc w:val="both"/>
        <w:rPr>
          <w:rFonts w:ascii="Arial" w:hAnsi="Arial" w:cs="Arial"/>
        </w:rPr>
      </w:pPr>
    </w:p>
    <w:p w:rsidR="00D6360F" w:rsidRPr="00F1656E" w:rsidRDefault="00D654B2" w:rsidP="00953379">
      <w:pPr>
        <w:jc w:val="both"/>
        <w:rPr>
          <w:rFonts w:ascii="Arial" w:hAnsi="Arial" w:cs="Arial"/>
        </w:rPr>
      </w:pPr>
      <w:r w:rsidRPr="00F1656E">
        <w:rPr>
          <w:rFonts w:ascii="Arial" w:hAnsi="Arial" w:cs="Arial"/>
          <w:b/>
        </w:rPr>
        <w:tab/>
      </w:r>
      <w:r w:rsidRPr="00F1656E">
        <w:rPr>
          <w:rFonts w:ascii="Arial" w:hAnsi="Arial" w:cs="Arial"/>
          <w:b/>
        </w:rPr>
        <w:tab/>
      </w:r>
      <w:r w:rsidRPr="00F1656E">
        <w:rPr>
          <w:rFonts w:ascii="Arial" w:hAnsi="Arial" w:cs="Arial"/>
          <w:b/>
        </w:rPr>
        <w:tab/>
      </w:r>
      <w:r w:rsidRPr="00F1656E">
        <w:rPr>
          <w:rFonts w:ascii="Arial" w:hAnsi="Arial" w:cs="Arial"/>
          <w:b/>
        </w:rPr>
        <w:tab/>
      </w:r>
      <w:r w:rsidRPr="00F1656E">
        <w:rPr>
          <w:rFonts w:ascii="Arial" w:hAnsi="Arial" w:cs="Arial"/>
          <w:b/>
        </w:rPr>
        <w:tab/>
      </w:r>
      <w:r w:rsidR="00D6360F" w:rsidRPr="00F1656E">
        <w:rPr>
          <w:rFonts w:ascii="Arial" w:hAnsi="Arial" w:cs="Arial"/>
          <w:b/>
        </w:rPr>
        <w:t>RESOLUCIÓN EXENTA N°</w:t>
      </w:r>
    </w:p>
    <w:p w:rsidR="00D6360F" w:rsidRPr="00F1656E" w:rsidRDefault="00D6360F" w:rsidP="00953379">
      <w:pPr>
        <w:jc w:val="both"/>
        <w:rPr>
          <w:rFonts w:ascii="Arial" w:hAnsi="Arial" w:cs="Arial"/>
        </w:rPr>
      </w:pPr>
    </w:p>
    <w:p w:rsidR="00F1656E" w:rsidRDefault="00F1656E" w:rsidP="00953379">
      <w:pPr>
        <w:jc w:val="both"/>
        <w:rPr>
          <w:rFonts w:ascii="Arial" w:hAnsi="Arial" w:cs="Arial"/>
          <w:b/>
        </w:rPr>
      </w:pPr>
    </w:p>
    <w:p w:rsidR="00D6360F" w:rsidRPr="00996704" w:rsidRDefault="00F1656E" w:rsidP="00953379">
      <w:pPr>
        <w:jc w:val="both"/>
        <w:rPr>
          <w:rFonts w:ascii="Arial" w:hAnsi="Arial" w:cs="Arial"/>
        </w:rPr>
      </w:pPr>
      <w:r>
        <w:rPr>
          <w:rFonts w:ascii="Arial" w:hAnsi="Arial" w:cs="Arial"/>
          <w:b/>
        </w:rPr>
        <w:tab/>
      </w:r>
      <w:r>
        <w:rPr>
          <w:rFonts w:ascii="Arial" w:hAnsi="Arial" w:cs="Arial"/>
          <w:b/>
        </w:rPr>
        <w:tab/>
      </w:r>
      <w:r>
        <w:rPr>
          <w:rFonts w:ascii="Arial" w:hAnsi="Arial" w:cs="Arial"/>
          <w:b/>
        </w:rPr>
        <w:tab/>
      </w:r>
      <w:r w:rsidR="00D6360F" w:rsidRPr="004617EF">
        <w:rPr>
          <w:rFonts w:ascii="Arial" w:hAnsi="Arial" w:cs="Arial"/>
          <w:b/>
          <w:sz w:val="20"/>
        </w:rPr>
        <w:tab/>
      </w:r>
      <w:r w:rsidR="00D6360F" w:rsidRPr="004617EF">
        <w:rPr>
          <w:rFonts w:ascii="Arial" w:hAnsi="Arial" w:cs="Arial"/>
          <w:b/>
          <w:sz w:val="20"/>
        </w:rPr>
        <w:tab/>
      </w:r>
      <w:r w:rsidR="00D6360F" w:rsidRPr="00996704">
        <w:rPr>
          <w:rFonts w:ascii="Arial" w:hAnsi="Arial" w:cs="Arial"/>
          <w:b/>
        </w:rPr>
        <w:t>Valparaíso</w:t>
      </w:r>
      <w:r w:rsidR="00D6360F" w:rsidRPr="00996704">
        <w:rPr>
          <w:rFonts w:ascii="Arial" w:hAnsi="Arial" w:cs="Arial"/>
        </w:rPr>
        <w:t>,</w:t>
      </w:r>
    </w:p>
    <w:p w:rsidR="00D6360F" w:rsidRPr="00996704" w:rsidRDefault="00D6360F" w:rsidP="00953379">
      <w:pPr>
        <w:jc w:val="both"/>
        <w:rPr>
          <w:rFonts w:ascii="Arial" w:hAnsi="Arial" w:cs="Arial"/>
        </w:rPr>
      </w:pPr>
    </w:p>
    <w:p w:rsidR="00571834" w:rsidRPr="00996704" w:rsidRDefault="00571834" w:rsidP="00953379">
      <w:pPr>
        <w:jc w:val="both"/>
        <w:rPr>
          <w:rFonts w:ascii="Arial" w:hAnsi="Arial" w:cs="Arial"/>
        </w:rPr>
      </w:pPr>
    </w:p>
    <w:p w:rsidR="0091706C" w:rsidRDefault="00D6360F" w:rsidP="0091706C">
      <w:pPr>
        <w:ind w:firstLine="3544"/>
        <w:jc w:val="both"/>
        <w:rPr>
          <w:rFonts w:ascii="Arial" w:hAnsi="Arial" w:cs="Arial"/>
        </w:rPr>
      </w:pPr>
      <w:r w:rsidRPr="0091706C">
        <w:rPr>
          <w:rFonts w:ascii="Arial" w:hAnsi="Arial" w:cs="Arial"/>
          <w:b/>
        </w:rPr>
        <w:t>VISTOS:</w:t>
      </w:r>
      <w:r w:rsidR="00687258" w:rsidRPr="00996704">
        <w:rPr>
          <w:rFonts w:ascii="Arial" w:hAnsi="Arial" w:cs="Arial"/>
        </w:rPr>
        <w:t xml:space="preserve"> </w:t>
      </w:r>
    </w:p>
    <w:p w:rsidR="0091706C" w:rsidRDefault="0091706C" w:rsidP="0091706C">
      <w:pPr>
        <w:ind w:firstLine="3544"/>
        <w:jc w:val="both"/>
        <w:rPr>
          <w:rFonts w:ascii="Arial" w:hAnsi="Arial" w:cs="Arial"/>
        </w:rPr>
      </w:pPr>
    </w:p>
    <w:p w:rsidR="00D11730" w:rsidRDefault="00D11730" w:rsidP="0091706C">
      <w:pPr>
        <w:ind w:firstLine="3544"/>
        <w:jc w:val="both"/>
        <w:rPr>
          <w:rFonts w:ascii="Arial" w:hAnsi="Arial" w:cs="Arial"/>
        </w:rPr>
      </w:pPr>
      <w:r>
        <w:rPr>
          <w:rFonts w:ascii="Arial" w:hAnsi="Arial" w:cs="Arial"/>
        </w:rPr>
        <w:t xml:space="preserve">El </w:t>
      </w:r>
      <w:r w:rsidR="00763AB2">
        <w:rPr>
          <w:rFonts w:ascii="Arial" w:hAnsi="Arial" w:cs="Arial"/>
        </w:rPr>
        <w:t xml:space="preserve">Decreto N° </w:t>
      </w:r>
      <w:r>
        <w:rPr>
          <w:rFonts w:ascii="Arial" w:hAnsi="Arial" w:cs="Arial"/>
        </w:rPr>
        <w:t>209 del 07.08.2009 del Ministerio de Economía Fomento y Reconstrucción, que autorizó la exportación de energía eléctrica a la República Argentina, en el marco del Proyecto Pascua Lama</w:t>
      </w:r>
      <w:r w:rsidR="0091706C">
        <w:rPr>
          <w:rFonts w:ascii="Arial" w:hAnsi="Arial" w:cs="Arial"/>
        </w:rPr>
        <w:t xml:space="preserve">, modificado por </w:t>
      </w:r>
      <w:r>
        <w:rPr>
          <w:rFonts w:ascii="Arial" w:hAnsi="Arial" w:cs="Arial"/>
        </w:rPr>
        <w:t xml:space="preserve">el Decreto N°7, del 19.01.2017, del Ministerio de Energía, que amplía la autorización de exportación de energía eléctrica, hacia la faena minera de </w:t>
      </w:r>
      <w:proofErr w:type="spellStart"/>
      <w:r>
        <w:rPr>
          <w:rFonts w:ascii="Arial" w:hAnsi="Arial" w:cs="Arial"/>
        </w:rPr>
        <w:t>Veladero</w:t>
      </w:r>
      <w:proofErr w:type="spellEnd"/>
      <w:r>
        <w:rPr>
          <w:rFonts w:ascii="Arial" w:hAnsi="Arial" w:cs="Arial"/>
        </w:rPr>
        <w:t xml:space="preserve"> en </w:t>
      </w:r>
      <w:r w:rsidR="007676A6">
        <w:rPr>
          <w:rFonts w:ascii="Arial" w:hAnsi="Arial" w:cs="Arial"/>
        </w:rPr>
        <w:t>la República Argentina.</w:t>
      </w:r>
    </w:p>
    <w:p w:rsidR="00A54B76" w:rsidRPr="00996704" w:rsidRDefault="00A54B76" w:rsidP="00953379">
      <w:pPr>
        <w:jc w:val="both"/>
        <w:rPr>
          <w:rFonts w:ascii="Arial" w:hAnsi="Arial" w:cs="Arial"/>
        </w:rPr>
      </w:pPr>
    </w:p>
    <w:p w:rsidR="00D11730" w:rsidRDefault="00D11730" w:rsidP="00D11730">
      <w:pPr>
        <w:ind w:firstLine="3544"/>
        <w:jc w:val="both"/>
        <w:rPr>
          <w:rFonts w:ascii="Arial" w:hAnsi="Arial" w:cs="Arial"/>
        </w:rPr>
      </w:pPr>
      <w:r w:rsidRPr="00996704">
        <w:rPr>
          <w:rFonts w:ascii="Arial" w:hAnsi="Arial" w:cs="Arial"/>
        </w:rPr>
        <w:t>El Compendio de Normas Aduaneras, actualizado por la Resolución N° 1.300/2006, de esta Dirección Nacional, publicado en el Diario Oficial de 17.11.2008.</w:t>
      </w:r>
    </w:p>
    <w:p w:rsidR="00B91431" w:rsidRDefault="00B91431" w:rsidP="00D11730">
      <w:pPr>
        <w:ind w:firstLine="3544"/>
        <w:jc w:val="both"/>
        <w:rPr>
          <w:rFonts w:ascii="Arial" w:hAnsi="Arial" w:cs="Arial"/>
        </w:rPr>
      </w:pPr>
    </w:p>
    <w:p w:rsidR="00B91431" w:rsidRPr="00996704" w:rsidRDefault="00B91431" w:rsidP="00D11730">
      <w:pPr>
        <w:ind w:firstLine="3544"/>
        <w:jc w:val="both"/>
        <w:rPr>
          <w:rFonts w:ascii="Arial" w:hAnsi="Arial" w:cs="Arial"/>
        </w:rPr>
      </w:pPr>
      <w:r>
        <w:rPr>
          <w:rFonts w:ascii="Arial" w:hAnsi="Arial" w:cs="Arial"/>
        </w:rPr>
        <w:t>La presentación de la Compañía Minera Nevada, en donde pone en conocimiento del Servicio la próxima exportación de electricidad, conforme lo autorizado en el Decreto N° 07</w:t>
      </w:r>
      <w:r w:rsidR="00824A58">
        <w:rPr>
          <w:rFonts w:ascii="Arial" w:hAnsi="Arial" w:cs="Arial"/>
        </w:rPr>
        <w:t xml:space="preserve"> de 2017, del Ministerio de </w:t>
      </w:r>
      <w:r>
        <w:rPr>
          <w:rFonts w:ascii="Arial" w:hAnsi="Arial" w:cs="Arial"/>
        </w:rPr>
        <w:t>Energía, y solicita dictar las normas que lo hagan operativo.</w:t>
      </w:r>
    </w:p>
    <w:p w:rsidR="00D11730" w:rsidRPr="00996704" w:rsidRDefault="00D11730" w:rsidP="00D11730">
      <w:pPr>
        <w:jc w:val="both"/>
        <w:rPr>
          <w:rFonts w:ascii="Arial" w:hAnsi="Arial" w:cs="Arial"/>
        </w:rPr>
      </w:pPr>
    </w:p>
    <w:p w:rsidR="001A3F8D" w:rsidRPr="00996704" w:rsidRDefault="001A3F8D" w:rsidP="00953379">
      <w:pPr>
        <w:jc w:val="both"/>
        <w:rPr>
          <w:rFonts w:ascii="Arial" w:hAnsi="Arial" w:cs="Arial"/>
        </w:rPr>
      </w:pPr>
    </w:p>
    <w:p w:rsidR="003C30B5" w:rsidRPr="00996704" w:rsidRDefault="003C30B5" w:rsidP="0091706C">
      <w:pPr>
        <w:ind w:firstLine="3544"/>
        <w:jc w:val="both"/>
        <w:rPr>
          <w:rFonts w:ascii="Arial" w:hAnsi="Arial" w:cs="Arial"/>
          <w:b/>
        </w:rPr>
      </w:pPr>
      <w:r w:rsidRPr="00996704">
        <w:rPr>
          <w:rFonts w:ascii="Arial" w:hAnsi="Arial" w:cs="Arial"/>
          <w:b/>
        </w:rPr>
        <w:t>CONSIDERANDO:</w:t>
      </w:r>
    </w:p>
    <w:p w:rsidR="003C30B5" w:rsidRPr="00996704" w:rsidRDefault="003C30B5" w:rsidP="00953379">
      <w:pPr>
        <w:ind w:left="567" w:hanging="567"/>
        <w:jc w:val="both"/>
        <w:rPr>
          <w:rFonts w:ascii="Arial" w:hAnsi="Arial" w:cs="Arial"/>
          <w:b/>
        </w:rPr>
      </w:pPr>
    </w:p>
    <w:p w:rsidR="007676A6" w:rsidRDefault="007676A6" w:rsidP="0091706C">
      <w:pPr>
        <w:ind w:firstLine="3544"/>
        <w:jc w:val="both"/>
        <w:rPr>
          <w:rFonts w:ascii="Arial" w:hAnsi="Arial" w:cs="Arial"/>
        </w:rPr>
      </w:pPr>
      <w:r>
        <w:rPr>
          <w:rFonts w:ascii="Arial" w:hAnsi="Arial" w:cs="Arial"/>
        </w:rPr>
        <w:t>Que, conforme al nuevo artículo 82° de la Ley General de Servicios Eléctricos, la exportación de energía eléctrica se debe efectuar previa autorización por decreto del Ministerio de Energía, por lo cual solo se puede ll</w:t>
      </w:r>
      <w:r w:rsidRPr="002857EE">
        <w:rPr>
          <w:rFonts w:ascii="Arial" w:hAnsi="Arial" w:cs="Arial"/>
        </w:rPr>
        <w:t xml:space="preserve">evar a cabo </w:t>
      </w:r>
      <w:r>
        <w:rPr>
          <w:rFonts w:ascii="Arial" w:hAnsi="Arial" w:cs="Arial"/>
        </w:rPr>
        <w:t xml:space="preserve">dando </w:t>
      </w:r>
      <w:r w:rsidRPr="002857EE">
        <w:rPr>
          <w:rFonts w:ascii="Arial" w:hAnsi="Arial" w:cs="Arial"/>
        </w:rPr>
        <w:t xml:space="preserve">estricto cumplimiento </w:t>
      </w:r>
      <w:r>
        <w:rPr>
          <w:rFonts w:ascii="Arial" w:hAnsi="Arial" w:cs="Arial"/>
        </w:rPr>
        <w:t xml:space="preserve">a dichas </w:t>
      </w:r>
      <w:r w:rsidRPr="002857EE">
        <w:rPr>
          <w:rFonts w:ascii="Arial" w:hAnsi="Arial" w:cs="Arial"/>
        </w:rPr>
        <w:t xml:space="preserve"> normas, en especial sus restricciones y limitaciones.</w:t>
      </w:r>
    </w:p>
    <w:p w:rsidR="007676A6" w:rsidRDefault="007676A6" w:rsidP="007676A6">
      <w:pPr>
        <w:jc w:val="both"/>
        <w:rPr>
          <w:rFonts w:ascii="Arial" w:hAnsi="Arial" w:cs="Arial"/>
        </w:rPr>
      </w:pPr>
    </w:p>
    <w:p w:rsidR="00F73189" w:rsidRDefault="003C30B5" w:rsidP="0091706C">
      <w:pPr>
        <w:ind w:firstLine="3544"/>
        <w:jc w:val="both"/>
        <w:rPr>
          <w:rFonts w:ascii="Arial" w:hAnsi="Arial" w:cs="Arial"/>
        </w:rPr>
      </w:pPr>
      <w:r w:rsidRPr="00996704">
        <w:rPr>
          <w:rFonts w:ascii="Arial" w:hAnsi="Arial" w:cs="Arial"/>
        </w:rPr>
        <w:t>Que,</w:t>
      </w:r>
      <w:r w:rsidR="00F73189">
        <w:rPr>
          <w:rFonts w:ascii="Arial" w:hAnsi="Arial" w:cs="Arial"/>
        </w:rPr>
        <w:t xml:space="preserve"> el procedimiento para</w:t>
      </w:r>
      <w:r w:rsidR="00692274">
        <w:rPr>
          <w:rFonts w:ascii="Arial" w:hAnsi="Arial" w:cs="Arial"/>
        </w:rPr>
        <w:t xml:space="preserve"> </w:t>
      </w:r>
      <w:r w:rsidR="002857EE">
        <w:rPr>
          <w:rFonts w:ascii="Arial" w:hAnsi="Arial" w:cs="Arial"/>
        </w:rPr>
        <w:t>l</w:t>
      </w:r>
      <w:r w:rsidR="002857EE" w:rsidRPr="002857EE">
        <w:rPr>
          <w:rFonts w:ascii="Arial" w:hAnsi="Arial" w:cs="Arial"/>
        </w:rPr>
        <w:t xml:space="preserve">a exportación de energía eléctrica </w:t>
      </w:r>
      <w:r w:rsidR="00F73189">
        <w:rPr>
          <w:rFonts w:ascii="Arial" w:hAnsi="Arial" w:cs="Arial"/>
        </w:rPr>
        <w:t>se encuentra regulado administrativamente en los numerales 13.4 y siguientes del Capítulo IV del Compendio de Normas Aduaneras.</w:t>
      </w:r>
    </w:p>
    <w:p w:rsidR="00F73189" w:rsidRDefault="00F73189" w:rsidP="00953379">
      <w:pPr>
        <w:jc w:val="both"/>
        <w:rPr>
          <w:rFonts w:ascii="Arial" w:hAnsi="Arial" w:cs="Arial"/>
        </w:rPr>
      </w:pPr>
    </w:p>
    <w:p w:rsidR="00F73189" w:rsidRDefault="00F73189" w:rsidP="0091706C">
      <w:pPr>
        <w:ind w:firstLine="3544"/>
        <w:jc w:val="both"/>
        <w:rPr>
          <w:rFonts w:ascii="Arial" w:hAnsi="Arial" w:cs="Arial"/>
        </w:rPr>
      </w:pPr>
      <w:r>
        <w:rPr>
          <w:rFonts w:ascii="Arial" w:hAnsi="Arial" w:cs="Arial"/>
        </w:rPr>
        <w:t>Que, el procedimiento señalado en el considerando anterior se estableció específicamente para la tramitación, control y fiscalización de la exportación de energía eléctrica realizada por la empresa AES GENER, en aplicación de la autorización otorgada por el Decreto N° 7, del 07.06.2015, del Ministerio de Energía.</w:t>
      </w:r>
    </w:p>
    <w:p w:rsidR="00061ECA" w:rsidRDefault="00061ECA" w:rsidP="00953379">
      <w:pPr>
        <w:jc w:val="both"/>
        <w:rPr>
          <w:rFonts w:ascii="Arial" w:hAnsi="Arial" w:cs="Arial"/>
        </w:rPr>
      </w:pPr>
    </w:p>
    <w:p w:rsidR="007676A6" w:rsidRDefault="00061ECA" w:rsidP="0091706C">
      <w:pPr>
        <w:ind w:firstLine="3544"/>
        <w:jc w:val="both"/>
        <w:rPr>
          <w:rFonts w:ascii="Arial" w:hAnsi="Arial" w:cs="Arial"/>
        </w:rPr>
      </w:pPr>
      <w:r w:rsidRPr="00996704">
        <w:rPr>
          <w:rFonts w:ascii="Arial" w:hAnsi="Arial" w:cs="Arial"/>
        </w:rPr>
        <w:t>Que,</w:t>
      </w:r>
      <w:r>
        <w:rPr>
          <w:rFonts w:ascii="Arial" w:hAnsi="Arial" w:cs="Arial"/>
        </w:rPr>
        <w:t xml:space="preserve"> </w:t>
      </w:r>
      <w:r w:rsidR="007676A6">
        <w:rPr>
          <w:rFonts w:ascii="Arial" w:hAnsi="Arial" w:cs="Arial"/>
        </w:rPr>
        <w:t>conforme lo señala el solicitante en su presentación, el procedimiento de operación de exportación de energía eléctrica realizado por ello</w:t>
      </w:r>
      <w:r w:rsidR="00824A58">
        <w:rPr>
          <w:rFonts w:ascii="Arial" w:hAnsi="Arial" w:cs="Arial"/>
        </w:rPr>
        <w:t>s difiere,</w:t>
      </w:r>
      <w:r w:rsidR="007676A6">
        <w:rPr>
          <w:rFonts w:ascii="Arial" w:hAnsi="Arial" w:cs="Arial"/>
        </w:rPr>
        <w:t xml:space="preserve"> en determinados aspectos</w:t>
      </w:r>
      <w:r w:rsidR="00824A58">
        <w:rPr>
          <w:rFonts w:ascii="Arial" w:hAnsi="Arial" w:cs="Arial"/>
        </w:rPr>
        <w:t>,</w:t>
      </w:r>
      <w:r w:rsidR="007676A6">
        <w:rPr>
          <w:rFonts w:ascii="Arial" w:hAnsi="Arial" w:cs="Arial"/>
        </w:rPr>
        <w:t xml:space="preserve"> del ya autorizado específicamente a AES GENER.</w:t>
      </w:r>
    </w:p>
    <w:p w:rsidR="007676A6" w:rsidRDefault="007676A6" w:rsidP="00953379">
      <w:pPr>
        <w:jc w:val="both"/>
        <w:rPr>
          <w:rFonts w:ascii="Arial" w:hAnsi="Arial" w:cs="Arial"/>
        </w:rPr>
      </w:pPr>
    </w:p>
    <w:p w:rsidR="007676A6" w:rsidRDefault="007676A6" w:rsidP="0091706C">
      <w:pPr>
        <w:ind w:firstLine="3544"/>
        <w:jc w:val="both"/>
        <w:rPr>
          <w:rFonts w:ascii="Arial" w:hAnsi="Arial" w:cs="Arial"/>
        </w:rPr>
      </w:pPr>
      <w:r>
        <w:rPr>
          <w:rFonts w:ascii="Arial" w:hAnsi="Arial" w:cs="Arial"/>
        </w:rPr>
        <w:t>Que, atendid</w:t>
      </w:r>
      <w:r w:rsidR="00824A58">
        <w:rPr>
          <w:rFonts w:ascii="Arial" w:hAnsi="Arial" w:cs="Arial"/>
        </w:rPr>
        <w:t>o</w:t>
      </w:r>
      <w:r>
        <w:rPr>
          <w:rFonts w:ascii="Arial" w:hAnsi="Arial" w:cs="Arial"/>
        </w:rPr>
        <w:t xml:space="preserve"> lo anterior y </w:t>
      </w:r>
      <w:r w:rsidR="00061ECA">
        <w:rPr>
          <w:rFonts w:ascii="Arial" w:hAnsi="Arial" w:cs="Arial"/>
        </w:rPr>
        <w:t>la importancia de esta actividad para el paí</w:t>
      </w:r>
      <w:r>
        <w:rPr>
          <w:rFonts w:ascii="Arial" w:hAnsi="Arial" w:cs="Arial"/>
        </w:rPr>
        <w:t>s,</w:t>
      </w:r>
      <w:r w:rsidR="00061ECA">
        <w:rPr>
          <w:rFonts w:ascii="Arial" w:hAnsi="Arial" w:cs="Arial"/>
        </w:rPr>
        <w:t xml:space="preserve"> se ha estimado necesario</w:t>
      </w:r>
      <w:r>
        <w:rPr>
          <w:rFonts w:ascii="Arial" w:hAnsi="Arial" w:cs="Arial"/>
        </w:rPr>
        <w:t xml:space="preserve"> modificar las</w:t>
      </w:r>
      <w:r w:rsidR="00061ECA">
        <w:rPr>
          <w:rFonts w:ascii="Arial" w:hAnsi="Arial" w:cs="Arial"/>
        </w:rPr>
        <w:t xml:space="preserve"> instrucciones </w:t>
      </w:r>
      <w:r>
        <w:rPr>
          <w:rFonts w:ascii="Arial" w:hAnsi="Arial" w:cs="Arial"/>
        </w:rPr>
        <w:t xml:space="preserve">contenidas </w:t>
      </w:r>
      <w:r w:rsidR="00061ECA">
        <w:rPr>
          <w:rFonts w:ascii="Arial" w:hAnsi="Arial" w:cs="Arial"/>
        </w:rPr>
        <w:t xml:space="preserve">en el </w:t>
      </w:r>
      <w:r w:rsidR="00824A58">
        <w:rPr>
          <w:rFonts w:ascii="Arial" w:hAnsi="Arial" w:cs="Arial"/>
        </w:rPr>
        <w:t xml:space="preserve">13.4 del </w:t>
      </w:r>
      <w:r w:rsidR="00061ECA">
        <w:rPr>
          <w:rFonts w:ascii="Arial" w:hAnsi="Arial" w:cs="Arial"/>
        </w:rPr>
        <w:t xml:space="preserve">Compendio de Normas Aduaneras, </w:t>
      </w:r>
      <w:r>
        <w:rPr>
          <w:rFonts w:ascii="Arial" w:hAnsi="Arial" w:cs="Arial"/>
        </w:rPr>
        <w:t xml:space="preserve">manteniendo los estándares de </w:t>
      </w:r>
      <w:r w:rsidR="00061ECA">
        <w:rPr>
          <w:rFonts w:ascii="Arial" w:hAnsi="Arial" w:cs="Arial"/>
        </w:rPr>
        <w:t xml:space="preserve">control </w:t>
      </w:r>
      <w:r>
        <w:rPr>
          <w:rFonts w:ascii="Arial" w:hAnsi="Arial" w:cs="Arial"/>
        </w:rPr>
        <w:t>de las mismas, y propendiendo a su aplicación en términos generales respecto de cualquier operador que hubiera obtenido la autorización otorgada por decreto según lo establecido en el considerando primero.</w:t>
      </w:r>
      <w:r w:rsidR="00A249DA">
        <w:rPr>
          <w:rFonts w:ascii="Arial" w:hAnsi="Arial" w:cs="Arial"/>
        </w:rPr>
        <w:tab/>
      </w:r>
    </w:p>
    <w:p w:rsidR="007676A6" w:rsidRDefault="007676A6" w:rsidP="00953379">
      <w:pPr>
        <w:jc w:val="both"/>
        <w:rPr>
          <w:rFonts w:ascii="Arial" w:hAnsi="Arial" w:cs="Arial"/>
        </w:rPr>
      </w:pPr>
    </w:p>
    <w:p w:rsidR="00A249DA" w:rsidRDefault="00A249DA" w:rsidP="0091706C">
      <w:pPr>
        <w:ind w:firstLine="3544"/>
        <w:jc w:val="both"/>
        <w:rPr>
          <w:rFonts w:ascii="Arial" w:hAnsi="Arial" w:cs="Arial"/>
        </w:rPr>
      </w:pPr>
      <w:r>
        <w:rPr>
          <w:rFonts w:ascii="Arial" w:hAnsi="Arial" w:cs="Arial"/>
        </w:rPr>
        <w:t>Que, solo podrán efectuarse operaciones de exportación de energía eléctrica, en la medida que el punto habilitado se encuentre autorizado mediante el respectivo decreto supremo.</w:t>
      </w:r>
    </w:p>
    <w:p w:rsidR="00BB0DDC" w:rsidRDefault="00BB0DDC" w:rsidP="00953379">
      <w:pPr>
        <w:jc w:val="both"/>
        <w:rPr>
          <w:rFonts w:ascii="Arial" w:hAnsi="Arial" w:cs="Arial"/>
        </w:rPr>
      </w:pPr>
    </w:p>
    <w:p w:rsidR="00BB0DDC" w:rsidRPr="00996704" w:rsidRDefault="00BB0DDC" w:rsidP="00953379">
      <w:pPr>
        <w:jc w:val="both"/>
        <w:rPr>
          <w:rFonts w:ascii="Arial" w:hAnsi="Arial" w:cs="Arial"/>
        </w:rPr>
      </w:pPr>
    </w:p>
    <w:p w:rsidR="003C30B5" w:rsidRPr="00996704" w:rsidRDefault="003C30B5" w:rsidP="00953379">
      <w:pPr>
        <w:jc w:val="both"/>
        <w:rPr>
          <w:rFonts w:ascii="Arial" w:hAnsi="Arial" w:cs="Arial"/>
        </w:rPr>
      </w:pPr>
    </w:p>
    <w:p w:rsidR="00CC4A7F" w:rsidRPr="00996704" w:rsidRDefault="003C30B5" w:rsidP="0091706C">
      <w:pPr>
        <w:ind w:firstLine="3544"/>
        <w:jc w:val="both"/>
        <w:rPr>
          <w:rFonts w:ascii="Arial" w:hAnsi="Arial" w:cs="Arial"/>
          <w:b/>
        </w:rPr>
      </w:pPr>
      <w:r w:rsidRPr="00996704">
        <w:rPr>
          <w:rFonts w:ascii="Arial" w:hAnsi="Arial" w:cs="Arial"/>
          <w:b/>
        </w:rPr>
        <w:t>TENIENDO PRESENTE:</w:t>
      </w:r>
    </w:p>
    <w:p w:rsidR="00953379" w:rsidRPr="00996704" w:rsidRDefault="00953379" w:rsidP="00953379">
      <w:pPr>
        <w:jc w:val="both"/>
        <w:rPr>
          <w:rFonts w:ascii="Arial" w:hAnsi="Arial" w:cs="Arial"/>
        </w:rPr>
      </w:pPr>
    </w:p>
    <w:p w:rsidR="00CC4A7F" w:rsidRPr="00996704" w:rsidRDefault="00953379" w:rsidP="00380D6B">
      <w:pPr>
        <w:jc w:val="both"/>
        <w:rPr>
          <w:rFonts w:ascii="Arial" w:hAnsi="Arial" w:cs="Arial"/>
        </w:rPr>
      </w:pPr>
      <w:r w:rsidRPr="00996704">
        <w:rPr>
          <w:rFonts w:ascii="Arial" w:hAnsi="Arial" w:cs="Arial"/>
        </w:rPr>
        <w:tab/>
      </w:r>
      <w:r w:rsidRPr="00996704">
        <w:rPr>
          <w:rFonts w:ascii="Arial" w:hAnsi="Arial" w:cs="Arial"/>
        </w:rPr>
        <w:tab/>
      </w:r>
      <w:r w:rsidRPr="00996704">
        <w:rPr>
          <w:rFonts w:ascii="Arial" w:hAnsi="Arial" w:cs="Arial"/>
        </w:rPr>
        <w:tab/>
      </w:r>
      <w:r w:rsidRPr="00996704">
        <w:rPr>
          <w:rFonts w:ascii="Arial" w:hAnsi="Arial" w:cs="Arial"/>
        </w:rPr>
        <w:tab/>
      </w:r>
      <w:r w:rsidRPr="00996704">
        <w:rPr>
          <w:rFonts w:ascii="Arial" w:hAnsi="Arial" w:cs="Arial"/>
        </w:rPr>
        <w:tab/>
      </w:r>
      <w:r w:rsidR="003C30B5" w:rsidRPr="00996704">
        <w:rPr>
          <w:rFonts w:ascii="Arial" w:hAnsi="Arial" w:cs="Arial"/>
        </w:rPr>
        <w:t xml:space="preserve">Lo dispuesto en el artículo 4°, Nº8, del DFL 329, de 1979, y la Resolución Nº </w:t>
      </w:r>
      <w:r w:rsidR="004C6444" w:rsidRPr="00996704">
        <w:rPr>
          <w:rFonts w:ascii="Arial" w:hAnsi="Arial" w:cs="Arial"/>
        </w:rPr>
        <w:t>7</w:t>
      </w:r>
      <w:r w:rsidR="003C30B5" w:rsidRPr="00996704">
        <w:rPr>
          <w:rFonts w:ascii="Arial" w:hAnsi="Arial" w:cs="Arial"/>
        </w:rPr>
        <w:t xml:space="preserve"> de 20</w:t>
      </w:r>
      <w:r w:rsidR="004C6444" w:rsidRPr="00996704">
        <w:rPr>
          <w:rFonts w:ascii="Arial" w:hAnsi="Arial" w:cs="Arial"/>
        </w:rPr>
        <w:t>19</w:t>
      </w:r>
      <w:r w:rsidR="003C30B5" w:rsidRPr="00996704">
        <w:rPr>
          <w:rFonts w:ascii="Arial" w:hAnsi="Arial" w:cs="Arial"/>
        </w:rPr>
        <w:t xml:space="preserve"> de la Contraloría General de la República, sobre exención del trámite de toma de razón, dicto la siguiente:</w:t>
      </w:r>
    </w:p>
    <w:p w:rsidR="003C30B5" w:rsidRPr="00996704" w:rsidRDefault="003C30B5" w:rsidP="00953379">
      <w:pPr>
        <w:jc w:val="both"/>
        <w:rPr>
          <w:rFonts w:ascii="Arial" w:hAnsi="Arial" w:cs="Arial"/>
        </w:rPr>
      </w:pPr>
    </w:p>
    <w:p w:rsidR="00996704" w:rsidRDefault="00996704" w:rsidP="00380D6B">
      <w:pPr>
        <w:ind w:firstLine="3402"/>
        <w:jc w:val="both"/>
        <w:rPr>
          <w:rFonts w:ascii="Arial" w:hAnsi="Arial" w:cs="Arial"/>
          <w:b/>
        </w:rPr>
      </w:pPr>
    </w:p>
    <w:p w:rsidR="00CC4A7F" w:rsidRPr="00996704" w:rsidRDefault="003C30B5" w:rsidP="0091706C">
      <w:pPr>
        <w:ind w:firstLine="3544"/>
        <w:jc w:val="both"/>
        <w:rPr>
          <w:rFonts w:ascii="Arial" w:hAnsi="Arial" w:cs="Arial"/>
          <w:b/>
        </w:rPr>
      </w:pPr>
      <w:r w:rsidRPr="00996704">
        <w:rPr>
          <w:rFonts w:ascii="Arial" w:hAnsi="Arial" w:cs="Arial"/>
          <w:b/>
        </w:rPr>
        <w:t>RESOLUCIÓN:</w:t>
      </w:r>
    </w:p>
    <w:p w:rsidR="00763CA1" w:rsidRPr="00996704" w:rsidRDefault="00763CA1" w:rsidP="00953379">
      <w:pPr>
        <w:ind w:firstLine="3402"/>
        <w:jc w:val="both"/>
        <w:rPr>
          <w:rFonts w:ascii="Arial" w:hAnsi="Arial" w:cs="Arial"/>
          <w:b/>
        </w:rPr>
      </w:pPr>
    </w:p>
    <w:p w:rsidR="003C30B5" w:rsidRPr="00996704" w:rsidRDefault="003C30B5" w:rsidP="00DA75DE">
      <w:pPr>
        <w:pStyle w:val="Prrafodelista"/>
        <w:numPr>
          <w:ilvl w:val="0"/>
          <w:numId w:val="36"/>
        </w:numPr>
        <w:jc w:val="both"/>
        <w:rPr>
          <w:rFonts w:ascii="Arial" w:hAnsi="Arial" w:cs="Arial"/>
          <w:lang w:eastAsia="es-ES_tradnl"/>
        </w:rPr>
      </w:pPr>
      <w:r w:rsidRPr="00996704">
        <w:rPr>
          <w:rFonts w:ascii="Arial" w:hAnsi="Arial" w:cs="Arial"/>
          <w:b/>
          <w:lang w:eastAsia="es-ES_tradnl"/>
        </w:rPr>
        <w:t>MODIF</w:t>
      </w:r>
      <w:r w:rsidR="00824A58">
        <w:rPr>
          <w:rFonts w:ascii="Arial" w:hAnsi="Arial" w:cs="Arial"/>
          <w:b/>
          <w:lang w:eastAsia="es-ES_tradnl"/>
        </w:rPr>
        <w:t>Í</w:t>
      </w:r>
      <w:r w:rsidRPr="00996704">
        <w:rPr>
          <w:rFonts w:ascii="Arial" w:hAnsi="Arial" w:cs="Arial"/>
          <w:b/>
          <w:lang w:eastAsia="es-ES_tradnl"/>
        </w:rPr>
        <w:t>CASE</w:t>
      </w:r>
      <w:r w:rsidRPr="00996704">
        <w:rPr>
          <w:rFonts w:ascii="Arial" w:hAnsi="Arial" w:cs="Arial"/>
          <w:lang w:eastAsia="es-ES_tradnl"/>
        </w:rPr>
        <w:t>, el Compendio de Normas Aduaneras, establecido por la Resolución N° 1300/2006, como se indica:</w:t>
      </w:r>
    </w:p>
    <w:p w:rsidR="003C30B5" w:rsidRPr="00996704" w:rsidRDefault="003C30B5" w:rsidP="00FA1775">
      <w:pPr>
        <w:pStyle w:val="Prrafodelista"/>
        <w:ind w:left="360"/>
        <w:jc w:val="both"/>
        <w:rPr>
          <w:rFonts w:ascii="Arial" w:hAnsi="Arial" w:cs="Arial"/>
          <w:lang w:eastAsia="es-ES_tradnl"/>
        </w:rPr>
      </w:pPr>
    </w:p>
    <w:p w:rsidR="003D474C" w:rsidRDefault="00692274" w:rsidP="00893126">
      <w:pPr>
        <w:pStyle w:val="Prrafodelista"/>
        <w:numPr>
          <w:ilvl w:val="0"/>
          <w:numId w:val="28"/>
        </w:numPr>
        <w:jc w:val="both"/>
        <w:rPr>
          <w:rFonts w:ascii="Arial" w:hAnsi="Arial" w:cs="Arial"/>
          <w:lang w:eastAsia="es-ES_tradnl"/>
        </w:rPr>
      </w:pPr>
      <w:r>
        <w:rPr>
          <w:rFonts w:ascii="Arial" w:hAnsi="Arial" w:cs="Arial"/>
          <w:b/>
          <w:lang w:eastAsia="es-ES_tradnl"/>
        </w:rPr>
        <w:t>SUSTITÚYASE</w:t>
      </w:r>
      <w:r w:rsidR="00A43D4B" w:rsidRPr="00996704">
        <w:rPr>
          <w:rFonts w:ascii="Arial" w:hAnsi="Arial" w:cs="Arial"/>
          <w:lang w:eastAsia="es-ES_tradnl"/>
        </w:rPr>
        <w:t xml:space="preserve">, en el Capítulo IV, </w:t>
      </w:r>
      <w:r w:rsidR="001B5215" w:rsidRPr="00996704">
        <w:rPr>
          <w:rFonts w:ascii="Arial" w:hAnsi="Arial" w:cs="Arial"/>
          <w:lang w:eastAsia="es-ES_tradnl"/>
        </w:rPr>
        <w:t>el</w:t>
      </w:r>
      <w:r w:rsidR="00A43D4B" w:rsidRPr="00996704">
        <w:rPr>
          <w:rFonts w:ascii="Arial" w:hAnsi="Arial" w:cs="Arial"/>
          <w:lang w:eastAsia="es-ES_tradnl"/>
        </w:rPr>
        <w:t xml:space="preserve"> numeral </w:t>
      </w:r>
      <w:r>
        <w:rPr>
          <w:rFonts w:ascii="Arial" w:hAnsi="Arial" w:cs="Arial"/>
          <w:lang w:eastAsia="es-ES_tradnl"/>
        </w:rPr>
        <w:t>13.4</w:t>
      </w:r>
      <w:r w:rsidR="00A43D4B" w:rsidRPr="00996704">
        <w:rPr>
          <w:rFonts w:ascii="Arial" w:hAnsi="Arial" w:cs="Arial"/>
          <w:lang w:eastAsia="es-ES_tradnl"/>
        </w:rPr>
        <w:t xml:space="preserve">, </w:t>
      </w:r>
      <w:r w:rsidR="001B5215" w:rsidRPr="00996704">
        <w:rPr>
          <w:rFonts w:ascii="Arial" w:hAnsi="Arial" w:cs="Arial"/>
          <w:lang w:eastAsia="es-ES_tradnl"/>
        </w:rPr>
        <w:t>como sigue</w:t>
      </w:r>
      <w:r w:rsidR="00A43D4B" w:rsidRPr="00996704">
        <w:rPr>
          <w:rFonts w:ascii="Arial" w:hAnsi="Arial" w:cs="Arial"/>
          <w:lang w:eastAsia="es-ES_tradnl"/>
        </w:rPr>
        <w:t>:</w:t>
      </w:r>
    </w:p>
    <w:p w:rsidR="00CB2206" w:rsidRDefault="00CB2206" w:rsidP="00CB2206">
      <w:pPr>
        <w:jc w:val="both"/>
        <w:rPr>
          <w:rFonts w:ascii="Arial" w:hAnsi="Arial" w:cs="Arial"/>
          <w:lang w:eastAsia="es-ES_tradnl"/>
        </w:rPr>
      </w:pPr>
    </w:p>
    <w:p w:rsidR="00CB2206" w:rsidRPr="00CB2206" w:rsidRDefault="00CB2206" w:rsidP="00CB2206">
      <w:pPr>
        <w:pStyle w:val="NormalWeb"/>
        <w:spacing w:before="0" w:beforeAutospacing="0" w:after="300" w:afterAutospacing="0"/>
        <w:ind w:left="708"/>
        <w:jc w:val="both"/>
        <w:rPr>
          <w:rFonts w:ascii="Arial" w:hAnsi="Arial" w:cs="Arial"/>
          <w:sz w:val="22"/>
        </w:rPr>
      </w:pPr>
      <w:r>
        <w:rPr>
          <w:rFonts w:ascii="Arial" w:hAnsi="Arial" w:cs="Arial"/>
          <w:sz w:val="22"/>
        </w:rPr>
        <w:t>“</w:t>
      </w:r>
      <w:r w:rsidRPr="00CB2206">
        <w:rPr>
          <w:rFonts w:ascii="Arial" w:hAnsi="Arial" w:cs="Arial"/>
          <w:sz w:val="22"/>
        </w:rPr>
        <w:t>13.4. Energía Eléctrica</w:t>
      </w:r>
    </w:p>
    <w:p w:rsidR="0091706C" w:rsidRDefault="0091706C" w:rsidP="00A21B1E">
      <w:pPr>
        <w:pStyle w:val="NormalWeb"/>
        <w:numPr>
          <w:ilvl w:val="2"/>
          <w:numId w:val="43"/>
        </w:numPr>
        <w:spacing w:before="0" w:beforeAutospacing="0" w:after="300" w:afterAutospacing="0"/>
        <w:ind w:left="1701" w:hanging="992"/>
        <w:jc w:val="both"/>
        <w:rPr>
          <w:rFonts w:ascii="Arial" w:hAnsi="Arial" w:cs="Arial"/>
          <w:sz w:val="22"/>
        </w:rPr>
      </w:pPr>
      <w:r>
        <w:rPr>
          <w:rFonts w:ascii="Arial" w:hAnsi="Arial" w:cs="Arial"/>
          <w:sz w:val="22"/>
        </w:rPr>
        <w:t>Reglas generales:</w:t>
      </w:r>
    </w:p>
    <w:p w:rsidR="00CB2206" w:rsidRPr="00CB2206" w:rsidRDefault="00CB2206" w:rsidP="00A21B1E">
      <w:pPr>
        <w:pStyle w:val="NormalWeb"/>
        <w:spacing w:before="0" w:beforeAutospacing="0" w:after="300" w:afterAutospacing="0"/>
        <w:ind w:left="709"/>
        <w:jc w:val="both"/>
        <w:rPr>
          <w:rFonts w:ascii="Arial" w:hAnsi="Arial" w:cs="Arial"/>
          <w:sz w:val="22"/>
        </w:rPr>
      </w:pPr>
      <w:r w:rsidRPr="00CB2206">
        <w:rPr>
          <w:rFonts w:ascii="Arial" w:hAnsi="Arial" w:cs="Arial"/>
          <w:sz w:val="22"/>
        </w:rPr>
        <w:t>La exportación de energía eléctrica se tramitará conforme a las instrucciones generales, con las particularidades que se indican:</w:t>
      </w:r>
    </w:p>
    <w:p w:rsidR="00CB2206" w:rsidRPr="00CB2206" w:rsidRDefault="00CB2206" w:rsidP="00A21B1E">
      <w:pPr>
        <w:pStyle w:val="NormalWeb"/>
        <w:numPr>
          <w:ilvl w:val="3"/>
          <w:numId w:val="43"/>
        </w:numPr>
        <w:spacing w:before="0" w:beforeAutospacing="0" w:after="300" w:afterAutospacing="0"/>
        <w:ind w:left="1701" w:hanging="992"/>
        <w:jc w:val="both"/>
        <w:rPr>
          <w:rFonts w:ascii="Arial" w:hAnsi="Arial" w:cs="Arial"/>
          <w:sz w:val="22"/>
        </w:rPr>
      </w:pPr>
      <w:r w:rsidRPr="00CB2206">
        <w:rPr>
          <w:rFonts w:ascii="Arial" w:hAnsi="Arial" w:cs="Arial"/>
          <w:sz w:val="22"/>
        </w:rPr>
        <w:t>El Paso, punto o subestación por donde se exportará la energía eléctrica deberá estar debidamente habilitado por el respectivo decreto del Ministerio de Hacienda, de conformidad con lo establecido en el artículo 9 de la Ordenanza de Aduanas.</w:t>
      </w:r>
    </w:p>
    <w:p w:rsidR="00CB2206" w:rsidRPr="00CB2206" w:rsidRDefault="00CB2206" w:rsidP="00A21B1E">
      <w:pPr>
        <w:pStyle w:val="NormalWeb"/>
        <w:numPr>
          <w:ilvl w:val="3"/>
          <w:numId w:val="43"/>
        </w:numPr>
        <w:spacing w:before="0" w:beforeAutospacing="0" w:after="300" w:afterAutospacing="0"/>
        <w:ind w:left="1701" w:hanging="992"/>
        <w:jc w:val="both"/>
        <w:rPr>
          <w:rFonts w:ascii="Arial" w:hAnsi="Arial" w:cs="Arial"/>
          <w:sz w:val="22"/>
        </w:rPr>
      </w:pPr>
      <w:r w:rsidRPr="00CB2206">
        <w:rPr>
          <w:rFonts w:ascii="Arial" w:hAnsi="Arial" w:cs="Arial"/>
          <w:sz w:val="22"/>
        </w:rPr>
        <w:t>La exportación de energía eléctrica se deberá llevar a cabo en estricto cumplimiento de las normas contenidas en el</w:t>
      </w:r>
      <w:r w:rsidR="0091706C">
        <w:rPr>
          <w:rFonts w:ascii="Arial" w:hAnsi="Arial" w:cs="Arial"/>
          <w:sz w:val="22"/>
        </w:rPr>
        <w:t xml:space="preserve"> </w:t>
      </w:r>
      <w:r w:rsidRPr="00CB2206">
        <w:rPr>
          <w:rFonts w:ascii="Arial" w:hAnsi="Arial" w:cs="Arial"/>
          <w:sz w:val="22"/>
        </w:rPr>
        <w:t>decreto que autoriza la exportación de energía eléctrica a la empresa exportadora, en especial sus restricciones y limitaciones.</w:t>
      </w:r>
    </w:p>
    <w:p w:rsidR="0091706C" w:rsidRDefault="0091706C" w:rsidP="00A21B1E">
      <w:pPr>
        <w:pStyle w:val="NormalWeb"/>
        <w:numPr>
          <w:ilvl w:val="2"/>
          <w:numId w:val="43"/>
        </w:numPr>
        <w:spacing w:before="0" w:beforeAutospacing="0" w:after="300" w:afterAutospacing="0"/>
        <w:ind w:left="1691" w:hanging="982"/>
        <w:jc w:val="both"/>
        <w:rPr>
          <w:rFonts w:ascii="Arial" w:hAnsi="Arial" w:cs="Arial"/>
          <w:sz w:val="22"/>
        </w:rPr>
      </w:pPr>
      <w:r>
        <w:rPr>
          <w:rFonts w:ascii="Arial" w:hAnsi="Arial" w:cs="Arial"/>
          <w:sz w:val="22"/>
        </w:rPr>
        <w:t>Procedimiento operacional:</w:t>
      </w:r>
    </w:p>
    <w:p w:rsidR="00CB2206" w:rsidRPr="00CB2206" w:rsidRDefault="00CB2206" w:rsidP="00A21B1E">
      <w:pPr>
        <w:pStyle w:val="NormalWeb"/>
        <w:numPr>
          <w:ilvl w:val="3"/>
          <w:numId w:val="43"/>
        </w:numPr>
        <w:tabs>
          <w:tab w:val="left" w:pos="1701"/>
        </w:tabs>
        <w:spacing w:before="0" w:beforeAutospacing="0" w:after="300" w:afterAutospacing="0"/>
        <w:ind w:left="709" w:firstLine="0"/>
        <w:jc w:val="both"/>
        <w:rPr>
          <w:rFonts w:ascii="Arial" w:hAnsi="Arial" w:cs="Arial"/>
          <w:sz w:val="22"/>
        </w:rPr>
      </w:pPr>
      <w:r w:rsidRPr="00CB2206">
        <w:rPr>
          <w:rFonts w:ascii="Arial" w:hAnsi="Arial" w:cs="Arial"/>
          <w:sz w:val="22"/>
        </w:rPr>
        <w:t>Se deberá confeccionar y tramitar un DUS-AT en el mes previo al de la exportación, con indicación de las cantidades aproximadas que se enviarán al exterior.</w:t>
      </w:r>
    </w:p>
    <w:p w:rsidR="00CB2206" w:rsidRPr="00CB2206" w:rsidRDefault="00CB2206" w:rsidP="00A21B1E">
      <w:pPr>
        <w:pStyle w:val="NormalWeb"/>
        <w:numPr>
          <w:ilvl w:val="3"/>
          <w:numId w:val="43"/>
        </w:numPr>
        <w:tabs>
          <w:tab w:val="left" w:pos="1701"/>
        </w:tabs>
        <w:spacing w:before="0" w:beforeAutospacing="0" w:after="300" w:afterAutospacing="0"/>
        <w:ind w:left="709" w:firstLine="0"/>
        <w:jc w:val="both"/>
        <w:rPr>
          <w:rFonts w:ascii="Arial" w:hAnsi="Arial" w:cs="Arial"/>
          <w:sz w:val="22"/>
        </w:rPr>
      </w:pPr>
      <w:r w:rsidRPr="00CB2206">
        <w:rPr>
          <w:rFonts w:ascii="Arial" w:hAnsi="Arial" w:cs="Arial"/>
          <w:sz w:val="22"/>
        </w:rPr>
        <w:t>Dentro del plazo general de embarque el despachador de aduana deberá solicitar a la Aduana el “Ingreso a la Zona Primaria”, adjuntando el respectivo ejemplar del DUS y la Guía de Despacho.</w:t>
      </w:r>
    </w:p>
    <w:p w:rsidR="00CB2206" w:rsidRPr="00CB2206" w:rsidRDefault="00CB2206" w:rsidP="00A21B1E">
      <w:pPr>
        <w:pStyle w:val="NormalWeb"/>
        <w:numPr>
          <w:ilvl w:val="3"/>
          <w:numId w:val="43"/>
        </w:numPr>
        <w:tabs>
          <w:tab w:val="left" w:pos="1701"/>
        </w:tabs>
        <w:spacing w:before="0" w:beforeAutospacing="0" w:after="300" w:afterAutospacing="0"/>
        <w:ind w:left="709" w:firstLine="0"/>
        <w:jc w:val="both"/>
        <w:rPr>
          <w:rFonts w:ascii="Arial" w:hAnsi="Arial" w:cs="Arial"/>
          <w:sz w:val="22"/>
        </w:rPr>
      </w:pPr>
      <w:r w:rsidRPr="00CB2206">
        <w:rPr>
          <w:rFonts w:ascii="Arial" w:hAnsi="Arial" w:cs="Arial"/>
          <w:sz w:val="22"/>
        </w:rPr>
        <w:t>Dado que la energía eléctrica no puede ser almacenada, la DUS-AT, sólo será seleccionada para practicarle un tipo de inspección documental. Posteriormente la Aduana, deberá otorgar en el sistema la Autorización de Salida.</w:t>
      </w:r>
    </w:p>
    <w:p w:rsidR="00CB2206" w:rsidRDefault="00CB2206" w:rsidP="00A21B1E">
      <w:pPr>
        <w:pStyle w:val="NormalWeb"/>
        <w:numPr>
          <w:ilvl w:val="3"/>
          <w:numId w:val="43"/>
        </w:numPr>
        <w:tabs>
          <w:tab w:val="left" w:pos="1701"/>
        </w:tabs>
        <w:spacing w:before="0" w:beforeAutospacing="0" w:after="300" w:afterAutospacing="0"/>
        <w:ind w:left="709" w:firstLine="0"/>
        <w:jc w:val="both"/>
        <w:rPr>
          <w:rFonts w:ascii="Arial" w:hAnsi="Arial" w:cs="Arial"/>
          <w:sz w:val="22"/>
        </w:rPr>
      </w:pPr>
      <w:r w:rsidRPr="00CB2206">
        <w:rPr>
          <w:rFonts w:ascii="Arial" w:hAnsi="Arial" w:cs="Arial"/>
          <w:sz w:val="22"/>
        </w:rPr>
        <w:t>La medición y registro del envío de la energía eléctrica exportada, deberá ser controlada en el respectivo punto habilitado, mediante un sistema computacional que realice una medición remota de los registros de masa del medidor.</w:t>
      </w:r>
    </w:p>
    <w:p w:rsidR="0091706C" w:rsidRDefault="0091706C" w:rsidP="00A21B1E">
      <w:pPr>
        <w:pStyle w:val="NormalWeb"/>
        <w:spacing w:before="0" w:beforeAutospacing="0" w:after="300" w:afterAutospacing="0"/>
        <w:ind w:left="709"/>
        <w:jc w:val="both"/>
        <w:rPr>
          <w:rFonts w:ascii="Arial" w:hAnsi="Arial" w:cs="Arial"/>
          <w:sz w:val="22"/>
        </w:rPr>
      </w:pPr>
      <w:r w:rsidRPr="0091706C">
        <w:rPr>
          <w:rFonts w:ascii="Arial" w:hAnsi="Arial" w:cs="Arial"/>
          <w:sz w:val="22"/>
        </w:rPr>
        <w:t>En el caso de la empresa AES GENER, será controlada en la Subestación Andes, ubicada en el  extremo sudoeste del Salar de Atacama.</w:t>
      </w:r>
    </w:p>
    <w:p w:rsidR="0091706C" w:rsidRPr="00CB2206" w:rsidRDefault="0091706C" w:rsidP="00A21B1E">
      <w:pPr>
        <w:pStyle w:val="NormalWeb"/>
        <w:spacing w:before="0" w:beforeAutospacing="0" w:after="300" w:afterAutospacing="0"/>
        <w:ind w:left="709"/>
        <w:jc w:val="both"/>
        <w:rPr>
          <w:rFonts w:ascii="Arial" w:hAnsi="Arial" w:cs="Arial"/>
          <w:sz w:val="22"/>
        </w:rPr>
      </w:pPr>
      <w:r>
        <w:rPr>
          <w:rFonts w:ascii="Arial" w:hAnsi="Arial" w:cs="Arial"/>
          <w:sz w:val="22"/>
        </w:rPr>
        <w:t xml:space="preserve">En el caso de la empresa </w:t>
      </w:r>
      <w:r w:rsidR="00A21B1E">
        <w:rPr>
          <w:rFonts w:ascii="Arial" w:hAnsi="Arial" w:cs="Arial"/>
          <w:sz w:val="22"/>
        </w:rPr>
        <w:t>Compañía Minera Nevada, será controlada en la subestación “Tres Quebradas”, ubicada en la Región de Atacama.</w:t>
      </w:r>
    </w:p>
    <w:p w:rsidR="00CB2206" w:rsidRPr="00CB2206" w:rsidRDefault="00CB2206" w:rsidP="00A21B1E">
      <w:pPr>
        <w:pStyle w:val="NormalWeb"/>
        <w:numPr>
          <w:ilvl w:val="3"/>
          <w:numId w:val="43"/>
        </w:numPr>
        <w:tabs>
          <w:tab w:val="left" w:pos="1701"/>
        </w:tabs>
        <w:spacing w:before="0" w:beforeAutospacing="0" w:after="300" w:afterAutospacing="0"/>
        <w:ind w:left="709" w:firstLine="0"/>
        <w:jc w:val="both"/>
        <w:rPr>
          <w:rFonts w:ascii="Arial" w:hAnsi="Arial" w:cs="Arial"/>
          <w:sz w:val="22"/>
        </w:rPr>
      </w:pPr>
      <w:r w:rsidRPr="00CB2206">
        <w:rPr>
          <w:rFonts w:ascii="Arial" w:hAnsi="Arial" w:cs="Arial"/>
          <w:sz w:val="22"/>
        </w:rPr>
        <w:t>Este sistema computacional deberá contemplar una aplicación a disposición de la Aduana, que permita a los funcionarios aduaneros verificar y controlar en línea estas operaciones de exportación.</w:t>
      </w:r>
    </w:p>
    <w:p w:rsidR="00CB2206" w:rsidRPr="00CB2206" w:rsidRDefault="00CB2206" w:rsidP="00A21B1E">
      <w:pPr>
        <w:pStyle w:val="NormalWeb"/>
        <w:numPr>
          <w:ilvl w:val="3"/>
          <w:numId w:val="43"/>
        </w:numPr>
        <w:tabs>
          <w:tab w:val="left" w:pos="1701"/>
        </w:tabs>
        <w:spacing w:before="0" w:beforeAutospacing="0" w:after="300" w:afterAutospacing="0"/>
        <w:ind w:left="709" w:firstLine="0"/>
        <w:jc w:val="both"/>
        <w:rPr>
          <w:rFonts w:ascii="Arial" w:hAnsi="Arial" w:cs="Arial"/>
          <w:sz w:val="22"/>
        </w:rPr>
      </w:pPr>
      <w:r w:rsidRPr="00CB2206">
        <w:rPr>
          <w:rFonts w:ascii="Arial" w:hAnsi="Arial" w:cs="Arial"/>
          <w:sz w:val="22"/>
        </w:rPr>
        <w:t>La empresa propietaria de la línea de transmisión, extenderá un Informe Técnico de Envío de Electricidad (I.T.E.E.), por el total de la cantidad de energía enviada mensualmente. Además, cuando la línea sea bidireccional, este Informe deberá contener el registro de ingreso con valores cero cuando no haya movimiento de importación. Este Informe deberá ser entregado al Departamento de Operaciones de la respectiva Aduana de salida. Además, este I.T.E.E. sustituirá al contrato de transporte o carta de porte.</w:t>
      </w:r>
    </w:p>
    <w:p w:rsidR="00CB2206" w:rsidRPr="00CB2206" w:rsidRDefault="00CB2206" w:rsidP="00A21B1E">
      <w:pPr>
        <w:pStyle w:val="NormalWeb"/>
        <w:numPr>
          <w:ilvl w:val="3"/>
          <w:numId w:val="43"/>
        </w:numPr>
        <w:tabs>
          <w:tab w:val="left" w:pos="1701"/>
        </w:tabs>
        <w:spacing w:before="0" w:beforeAutospacing="0" w:after="300" w:afterAutospacing="0"/>
        <w:ind w:left="709" w:firstLine="0"/>
        <w:jc w:val="both"/>
        <w:rPr>
          <w:rFonts w:ascii="Arial" w:hAnsi="Arial" w:cs="Arial"/>
          <w:sz w:val="22"/>
        </w:rPr>
      </w:pPr>
      <w:r w:rsidRPr="00CB2206">
        <w:rPr>
          <w:rFonts w:ascii="Arial" w:hAnsi="Arial" w:cs="Arial"/>
          <w:sz w:val="22"/>
        </w:rPr>
        <w:t>Este documento se confeccionará teniendo como antecedente el registro diario del sistema computacional ubicado en el respectivo punto habilitado. Este Informe deberá estar certificado por la empresa de control externa (Surveyor) debidamente habilitada por la Aduana.</w:t>
      </w:r>
    </w:p>
    <w:p w:rsidR="00CB2206" w:rsidRPr="00CB2206" w:rsidRDefault="00CB2206" w:rsidP="00A21B1E">
      <w:pPr>
        <w:pStyle w:val="NormalWeb"/>
        <w:numPr>
          <w:ilvl w:val="3"/>
          <w:numId w:val="43"/>
        </w:numPr>
        <w:tabs>
          <w:tab w:val="left" w:pos="1701"/>
        </w:tabs>
        <w:spacing w:before="0" w:beforeAutospacing="0" w:after="300" w:afterAutospacing="0"/>
        <w:ind w:left="709" w:firstLine="0"/>
        <w:jc w:val="both"/>
        <w:rPr>
          <w:rFonts w:ascii="Arial" w:hAnsi="Arial" w:cs="Arial"/>
          <w:sz w:val="22"/>
        </w:rPr>
      </w:pPr>
      <w:r w:rsidRPr="00CB2206">
        <w:rPr>
          <w:rFonts w:ascii="Arial" w:hAnsi="Arial" w:cs="Arial"/>
          <w:sz w:val="22"/>
        </w:rPr>
        <w:t>Una vez verificado el contador de energía y comparado con la cantidad declarada en el DUS-AT, el Fiscalizador interviniente, deberá ingresar al sistema computacional de la Aduana para otorgar el “cumplido”.</w:t>
      </w:r>
    </w:p>
    <w:p w:rsidR="00CB2206" w:rsidRPr="00CB2206" w:rsidRDefault="00CB2206" w:rsidP="00A21B1E">
      <w:pPr>
        <w:pStyle w:val="NormalWeb"/>
        <w:numPr>
          <w:ilvl w:val="3"/>
          <w:numId w:val="43"/>
        </w:numPr>
        <w:tabs>
          <w:tab w:val="left" w:pos="1701"/>
        </w:tabs>
        <w:spacing w:before="0" w:beforeAutospacing="0" w:after="300" w:afterAutospacing="0"/>
        <w:ind w:left="709" w:firstLine="0"/>
        <w:jc w:val="both"/>
        <w:rPr>
          <w:rFonts w:ascii="Arial" w:hAnsi="Arial" w:cs="Arial"/>
          <w:sz w:val="22"/>
        </w:rPr>
      </w:pPr>
      <w:r w:rsidRPr="00CB2206">
        <w:rPr>
          <w:rFonts w:ascii="Arial" w:hAnsi="Arial" w:cs="Arial"/>
          <w:sz w:val="22"/>
        </w:rPr>
        <w:t>Para efectos de la presentación de la salida de la mercancía, la empresa propietaria de la línea de transmisión, a más tardar al décimo día hábil del mes subsiguiente de la tramitación del DUS-AT, deberá emitir un documento que se denominará “Manifiesto de Energía Eléctrica”, por el total de la electricidad exportada.</w:t>
      </w:r>
    </w:p>
    <w:p w:rsidR="00CB2206" w:rsidRPr="00CB2206" w:rsidRDefault="00CB2206" w:rsidP="00A21B1E">
      <w:pPr>
        <w:pStyle w:val="NormalWeb"/>
        <w:numPr>
          <w:ilvl w:val="3"/>
          <w:numId w:val="43"/>
        </w:numPr>
        <w:tabs>
          <w:tab w:val="left" w:pos="1701"/>
        </w:tabs>
        <w:spacing w:before="0" w:beforeAutospacing="0" w:after="300" w:afterAutospacing="0"/>
        <w:ind w:left="709" w:firstLine="0"/>
        <w:jc w:val="both"/>
        <w:rPr>
          <w:rFonts w:ascii="Arial" w:hAnsi="Arial" w:cs="Arial"/>
          <w:sz w:val="22"/>
        </w:rPr>
      </w:pPr>
      <w:r w:rsidRPr="00CB2206">
        <w:rPr>
          <w:rFonts w:ascii="Arial" w:hAnsi="Arial" w:cs="Arial"/>
          <w:sz w:val="22"/>
        </w:rPr>
        <w:t>La cantidad de electricidad exportada en cada período, será medida y certificada por la empresa de control externo (Surveyor), debidamente habilitada por la Aduana.</w:t>
      </w:r>
    </w:p>
    <w:p w:rsidR="00CB2206" w:rsidRPr="00CB2206" w:rsidRDefault="00CB2206" w:rsidP="00A21B1E">
      <w:pPr>
        <w:pStyle w:val="NormalWeb"/>
        <w:numPr>
          <w:ilvl w:val="3"/>
          <w:numId w:val="43"/>
        </w:numPr>
        <w:tabs>
          <w:tab w:val="left" w:pos="1701"/>
        </w:tabs>
        <w:spacing w:before="0" w:beforeAutospacing="0" w:after="300" w:afterAutospacing="0"/>
        <w:ind w:left="709" w:firstLine="0"/>
        <w:jc w:val="both"/>
        <w:rPr>
          <w:rFonts w:ascii="Arial" w:hAnsi="Arial" w:cs="Arial"/>
          <w:sz w:val="22"/>
        </w:rPr>
      </w:pPr>
      <w:r w:rsidRPr="00CB2206">
        <w:rPr>
          <w:rFonts w:ascii="Arial" w:hAnsi="Arial" w:cs="Arial"/>
          <w:sz w:val="22"/>
        </w:rPr>
        <w:t>Para este tipo de exportación se omitirá al momento del ingreso a zona primaria, el “Enlace” DUS/MIC_DTA.</w:t>
      </w:r>
    </w:p>
    <w:p w:rsidR="00CB2206" w:rsidRPr="00CB2206" w:rsidRDefault="00CB2206" w:rsidP="00A21B1E">
      <w:pPr>
        <w:pStyle w:val="NormalWeb"/>
        <w:numPr>
          <w:ilvl w:val="3"/>
          <w:numId w:val="43"/>
        </w:numPr>
        <w:tabs>
          <w:tab w:val="left" w:pos="1701"/>
        </w:tabs>
        <w:spacing w:before="0" w:beforeAutospacing="0" w:after="300" w:afterAutospacing="0"/>
        <w:ind w:left="709" w:firstLine="0"/>
        <w:jc w:val="both"/>
        <w:rPr>
          <w:rFonts w:ascii="Arial" w:hAnsi="Arial" w:cs="Arial"/>
          <w:sz w:val="22"/>
        </w:rPr>
      </w:pPr>
      <w:r w:rsidRPr="00CB2206">
        <w:rPr>
          <w:rFonts w:ascii="Arial" w:hAnsi="Arial" w:cs="Arial"/>
          <w:sz w:val="22"/>
        </w:rPr>
        <w:t>El DUS-LEGALIZACION se deberá confeccionar con las cantidades registradas en la respectiva Subestación habilitada, de acuerdo a la información obtenida virtualmente por la Aduana de salida en el sistema computacional que la empresa exportadora ponga a disposición del Servicio de Aduanas.</w:t>
      </w:r>
    </w:p>
    <w:p w:rsidR="00CB2206" w:rsidRPr="00CB2206" w:rsidRDefault="00CB2206" w:rsidP="00A21B1E">
      <w:pPr>
        <w:pStyle w:val="NormalWeb"/>
        <w:numPr>
          <w:ilvl w:val="3"/>
          <w:numId w:val="43"/>
        </w:numPr>
        <w:tabs>
          <w:tab w:val="left" w:pos="1701"/>
        </w:tabs>
        <w:spacing w:before="0" w:beforeAutospacing="0" w:after="300" w:afterAutospacing="0"/>
        <w:ind w:left="709" w:firstLine="0"/>
        <w:jc w:val="both"/>
        <w:rPr>
          <w:rFonts w:ascii="Arial" w:hAnsi="Arial" w:cs="Arial"/>
          <w:sz w:val="22"/>
        </w:rPr>
      </w:pPr>
      <w:r w:rsidRPr="00CB2206">
        <w:rPr>
          <w:rFonts w:ascii="Arial" w:hAnsi="Arial" w:cs="Arial"/>
          <w:sz w:val="22"/>
        </w:rPr>
        <w:t>Para efectos de controles a posteriori, la Aduana en forma selectiva podrá verificar directamente en terreno en la respectiva Subestación habilitada, el registro de la información del flujo de la transmisión de energía eléctrica del producto obtenido desde la aplicación computacional.</w:t>
      </w:r>
    </w:p>
    <w:p w:rsidR="00CB2206" w:rsidRPr="00CB2206" w:rsidRDefault="00CB2206" w:rsidP="00A21B1E">
      <w:pPr>
        <w:pStyle w:val="NormalWeb"/>
        <w:numPr>
          <w:ilvl w:val="3"/>
          <w:numId w:val="43"/>
        </w:numPr>
        <w:tabs>
          <w:tab w:val="left" w:pos="1701"/>
        </w:tabs>
        <w:spacing w:before="0" w:beforeAutospacing="0" w:after="300" w:afterAutospacing="0"/>
        <w:ind w:left="709" w:firstLine="0"/>
        <w:jc w:val="both"/>
        <w:rPr>
          <w:rFonts w:ascii="Arial" w:hAnsi="Arial" w:cs="Arial"/>
          <w:sz w:val="22"/>
        </w:rPr>
      </w:pPr>
      <w:r w:rsidRPr="00CB2206">
        <w:rPr>
          <w:rFonts w:ascii="Arial" w:hAnsi="Arial" w:cs="Arial"/>
          <w:sz w:val="22"/>
        </w:rPr>
        <w:t>En la confección del DUS-AT y DUS-LEG, se deberá considerar las siguientes instrucciones:</w:t>
      </w:r>
    </w:p>
    <w:p w:rsidR="00CB2206" w:rsidRPr="00CB2206" w:rsidRDefault="00CB2206" w:rsidP="00DA7C37">
      <w:pPr>
        <w:pStyle w:val="NormalWeb"/>
        <w:numPr>
          <w:ilvl w:val="0"/>
          <w:numId w:val="41"/>
        </w:numPr>
        <w:spacing w:before="0" w:beforeAutospacing="0" w:after="0" w:afterAutospacing="0"/>
        <w:jc w:val="both"/>
        <w:rPr>
          <w:rFonts w:ascii="Arial" w:hAnsi="Arial" w:cs="Arial"/>
          <w:sz w:val="22"/>
        </w:rPr>
      </w:pPr>
      <w:r w:rsidRPr="00CB2206">
        <w:rPr>
          <w:rFonts w:ascii="Arial" w:hAnsi="Arial" w:cs="Arial"/>
          <w:sz w:val="22"/>
        </w:rPr>
        <w:t>TIPO DE OPERACIÓN</w:t>
      </w:r>
      <w:r w:rsidR="00C42657">
        <w:rPr>
          <w:rFonts w:ascii="Arial" w:hAnsi="Arial" w:cs="Arial"/>
          <w:sz w:val="22"/>
        </w:rPr>
        <w:tab/>
      </w:r>
      <w:r w:rsidR="00DA7C37">
        <w:rPr>
          <w:rFonts w:ascii="Arial" w:hAnsi="Arial" w:cs="Arial"/>
          <w:sz w:val="22"/>
        </w:rPr>
        <w:tab/>
      </w:r>
      <w:r w:rsidRPr="00CB2206">
        <w:rPr>
          <w:rFonts w:ascii="Arial" w:hAnsi="Arial" w:cs="Arial"/>
          <w:sz w:val="22"/>
        </w:rPr>
        <w:t>: Exportación Normal (200)</w:t>
      </w:r>
    </w:p>
    <w:p w:rsidR="00CB2206" w:rsidRPr="00CB2206" w:rsidRDefault="00CB2206" w:rsidP="00DA7C37">
      <w:pPr>
        <w:pStyle w:val="NormalWeb"/>
        <w:numPr>
          <w:ilvl w:val="0"/>
          <w:numId w:val="41"/>
        </w:numPr>
        <w:spacing w:before="0" w:beforeAutospacing="0" w:after="0" w:afterAutospacing="0"/>
        <w:jc w:val="both"/>
        <w:rPr>
          <w:rFonts w:ascii="Arial" w:hAnsi="Arial" w:cs="Arial"/>
          <w:sz w:val="22"/>
        </w:rPr>
      </w:pPr>
      <w:r w:rsidRPr="00CB2206">
        <w:rPr>
          <w:rFonts w:ascii="Arial" w:hAnsi="Arial" w:cs="Arial"/>
          <w:sz w:val="22"/>
        </w:rPr>
        <w:t>PUERTO DE EMBARQUE</w:t>
      </w:r>
      <w:r w:rsidR="00C42657">
        <w:rPr>
          <w:rFonts w:ascii="Arial" w:hAnsi="Arial" w:cs="Arial"/>
          <w:sz w:val="22"/>
        </w:rPr>
        <w:tab/>
      </w:r>
      <w:r w:rsidRPr="00CB2206">
        <w:rPr>
          <w:rFonts w:ascii="Arial" w:hAnsi="Arial" w:cs="Arial"/>
          <w:sz w:val="22"/>
        </w:rPr>
        <w:t>: Según corresponda</w:t>
      </w:r>
    </w:p>
    <w:p w:rsidR="00CB2206" w:rsidRPr="00CB2206" w:rsidRDefault="00CB2206" w:rsidP="00DA7C37">
      <w:pPr>
        <w:pStyle w:val="NormalWeb"/>
        <w:numPr>
          <w:ilvl w:val="0"/>
          <w:numId w:val="41"/>
        </w:numPr>
        <w:spacing w:before="0" w:beforeAutospacing="0" w:after="0" w:afterAutospacing="0"/>
        <w:jc w:val="both"/>
        <w:rPr>
          <w:rFonts w:ascii="Arial" w:hAnsi="Arial" w:cs="Arial"/>
          <w:sz w:val="22"/>
        </w:rPr>
      </w:pPr>
      <w:r w:rsidRPr="00CB2206">
        <w:rPr>
          <w:rFonts w:ascii="Arial" w:hAnsi="Arial" w:cs="Arial"/>
          <w:sz w:val="22"/>
        </w:rPr>
        <w:t>PUERTO DESEMBARQUE</w:t>
      </w:r>
      <w:r w:rsidR="00C42657">
        <w:rPr>
          <w:rFonts w:ascii="Arial" w:hAnsi="Arial" w:cs="Arial"/>
          <w:sz w:val="22"/>
        </w:rPr>
        <w:tab/>
      </w:r>
      <w:r w:rsidRPr="00CB2206">
        <w:rPr>
          <w:rFonts w:ascii="Arial" w:hAnsi="Arial" w:cs="Arial"/>
          <w:sz w:val="22"/>
        </w:rPr>
        <w:t>: Otros Puertos de Argentina Código 261</w:t>
      </w:r>
    </w:p>
    <w:p w:rsidR="00CB2206" w:rsidRPr="00CB2206" w:rsidRDefault="00CB2206" w:rsidP="00DA7C37">
      <w:pPr>
        <w:pStyle w:val="NormalWeb"/>
        <w:numPr>
          <w:ilvl w:val="0"/>
          <w:numId w:val="41"/>
        </w:numPr>
        <w:spacing w:before="0" w:beforeAutospacing="0" w:after="0" w:afterAutospacing="0"/>
        <w:jc w:val="both"/>
        <w:rPr>
          <w:rFonts w:ascii="Arial" w:hAnsi="Arial" w:cs="Arial"/>
          <w:sz w:val="22"/>
        </w:rPr>
      </w:pPr>
      <w:r w:rsidRPr="00CB2206">
        <w:rPr>
          <w:rFonts w:ascii="Arial" w:hAnsi="Arial" w:cs="Arial"/>
          <w:sz w:val="22"/>
        </w:rPr>
        <w:t>TIPO DE CARGA</w:t>
      </w:r>
      <w:r w:rsidR="00C42657">
        <w:rPr>
          <w:rFonts w:ascii="Arial" w:hAnsi="Arial" w:cs="Arial"/>
          <w:sz w:val="22"/>
        </w:rPr>
        <w:tab/>
      </w:r>
      <w:r w:rsidR="00C42657">
        <w:rPr>
          <w:rFonts w:ascii="Arial" w:hAnsi="Arial" w:cs="Arial"/>
          <w:sz w:val="22"/>
        </w:rPr>
        <w:tab/>
      </w:r>
      <w:r w:rsidRPr="00CB2206">
        <w:rPr>
          <w:rFonts w:ascii="Arial" w:hAnsi="Arial" w:cs="Arial"/>
          <w:sz w:val="22"/>
        </w:rPr>
        <w:t>: Código  0</w:t>
      </w:r>
    </w:p>
    <w:p w:rsidR="00CB2206" w:rsidRPr="00CB2206" w:rsidRDefault="00CB2206" w:rsidP="00DA7C37">
      <w:pPr>
        <w:pStyle w:val="NormalWeb"/>
        <w:numPr>
          <w:ilvl w:val="0"/>
          <w:numId w:val="41"/>
        </w:numPr>
        <w:spacing w:before="0" w:beforeAutospacing="0" w:after="0" w:afterAutospacing="0"/>
        <w:jc w:val="both"/>
        <w:rPr>
          <w:rFonts w:ascii="Arial" w:hAnsi="Arial" w:cs="Arial"/>
          <w:sz w:val="22"/>
        </w:rPr>
      </w:pPr>
      <w:r w:rsidRPr="00CB2206">
        <w:rPr>
          <w:rFonts w:ascii="Arial" w:hAnsi="Arial" w:cs="Arial"/>
          <w:sz w:val="22"/>
        </w:rPr>
        <w:t>VIA TRANSPORTE</w:t>
      </w:r>
      <w:r w:rsidR="00C42657">
        <w:rPr>
          <w:rFonts w:ascii="Arial" w:hAnsi="Arial" w:cs="Arial"/>
          <w:sz w:val="22"/>
        </w:rPr>
        <w:tab/>
      </w:r>
      <w:r w:rsidR="00C42657">
        <w:rPr>
          <w:rFonts w:ascii="Arial" w:hAnsi="Arial" w:cs="Arial"/>
          <w:sz w:val="22"/>
        </w:rPr>
        <w:tab/>
      </w:r>
      <w:r w:rsidRPr="00CB2206">
        <w:rPr>
          <w:rFonts w:ascii="Arial" w:hAnsi="Arial" w:cs="Arial"/>
          <w:sz w:val="22"/>
        </w:rPr>
        <w:t>: Código 09</w:t>
      </w:r>
    </w:p>
    <w:p w:rsidR="00CB2206" w:rsidRPr="00CB2206" w:rsidRDefault="00CB2206" w:rsidP="00DA7C37">
      <w:pPr>
        <w:pStyle w:val="NormalWeb"/>
        <w:numPr>
          <w:ilvl w:val="0"/>
          <w:numId w:val="41"/>
        </w:numPr>
        <w:spacing w:before="0" w:beforeAutospacing="0" w:after="0" w:afterAutospacing="0"/>
        <w:jc w:val="both"/>
        <w:rPr>
          <w:rFonts w:ascii="Arial" w:hAnsi="Arial" w:cs="Arial"/>
          <w:sz w:val="22"/>
        </w:rPr>
      </w:pPr>
      <w:r w:rsidRPr="00CB2206">
        <w:rPr>
          <w:rFonts w:ascii="Arial" w:hAnsi="Arial" w:cs="Arial"/>
          <w:sz w:val="22"/>
        </w:rPr>
        <w:t>RUT CIA.TRANSPORTE</w:t>
      </w:r>
      <w:r w:rsidR="00C42657">
        <w:rPr>
          <w:rFonts w:ascii="Arial" w:hAnsi="Arial" w:cs="Arial"/>
          <w:sz w:val="22"/>
        </w:rPr>
        <w:tab/>
      </w:r>
      <w:r w:rsidRPr="00CB2206">
        <w:rPr>
          <w:rFonts w:ascii="Arial" w:hAnsi="Arial" w:cs="Arial"/>
          <w:sz w:val="22"/>
        </w:rPr>
        <w:t xml:space="preserve">: Propietaria de la línea </w:t>
      </w:r>
      <w:proofErr w:type="spellStart"/>
      <w:r w:rsidRPr="00CB2206">
        <w:rPr>
          <w:rFonts w:ascii="Arial" w:hAnsi="Arial" w:cs="Arial"/>
          <w:sz w:val="22"/>
        </w:rPr>
        <w:t>transp</w:t>
      </w:r>
      <w:proofErr w:type="spellEnd"/>
      <w:r w:rsidRPr="00CB2206">
        <w:rPr>
          <w:rFonts w:ascii="Arial" w:hAnsi="Arial" w:cs="Arial"/>
          <w:sz w:val="22"/>
        </w:rPr>
        <w:t>.</w:t>
      </w:r>
    </w:p>
    <w:p w:rsidR="00CB2206" w:rsidRPr="00CB2206" w:rsidRDefault="00CB2206" w:rsidP="00DA7C37">
      <w:pPr>
        <w:pStyle w:val="NormalWeb"/>
        <w:numPr>
          <w:ilvl w:val="0"/>
          <w:numId w:val="41"/>
        </w:numPr>
        <w:spacing w:before="0" w:beforeAutospacing="0" w:after="0" w:afterAutospacing="0"/>
        <w:jc w:val="both"/>
        <w:rPr>
          <w:rFonts w:ascii="Arial" w:hAnsi="Arial" w:cs="Arial"/>
          <w:sz w:val="22"/>
        </w:rPr>
      </w:pPr>
      <w:r w:rsidRPr="00CB2206">
        <w:rPr>
          <w:rFonts w:ascii="Arial" w:hAnsi="Arial" w:cs="Arial"/>
          <w:sz w:val="22"/>
        </w:rPr>
        <w:t>NUMERO DCTO.TRANSP</w:t>
      </w:r>
      <w:r w:rsidR="00C42657">
        <w:rPr>
          <w:rFonts w:ascii="Arial" w:hAnsi="Arial" w:cs="Arial"/>
          <w:sz w:val="22"/>
        </w:rPr>
        <w:tab/>
      </w:r>
      <w:r w:rsidRPr="00CB2206">
        <w:rPr>
          <w:rFonts w:ascii="Arial" w:hAnsi="Arial" w:cs="Arial"/>
          <w:sz w:val="22"/>
        </w:rPr>
        <w:t>: Número del I.T.E.E. y fecha</w:t>
      </w:r>
    </w:p>
    <w:p w:rsidR="00CB2206" w:rsidRPr="00CB2206" w:rsidRDefault="00CB2206" w:rsidP="00DA7C37">
      <w:pPr>
        <w:pStyle w:val="NormalWeb"/>
        <w:numPr>
          <w:ilvl w:val="0"/>
          <w:numId w:val="41"/>
        </w:numPr>
        <w:spacing w:before="0" w:beforeAutospacing="0" w:after="0" w:afterAutospacing="0"/>
        <w:jc w:val="both"/>
        <w:rPr>
          <w:rFonts w:ascii="Arial" w:hAnsi="Arial" w:cs="Arial"/>
          <w:sz w:val="22"/>
        </w:rPr>
      </w:pPr>
      <w:r w:rsidRPr="00CB2206">
        <w:rPr>
          <w:rFonts w:ascii="Arial" w:hAnsi="Arial" w:cs="Arial"/>
          <w:sz w:val="22"/>
        </w:rPr>
        <w:t>NUMERO DE VIAJE</w:t>
      </w:r>
      <w:r w:rsidR="00C42657">
        <w:rPr>
          <w:rFonts w:ascii="Arial" w:hAnsi="Arial" w:cs="Arial"/>
          <w:sz w:val="22"/>
        </w:rPr>
        <w:tab/>
      </w:r>
      <w:r w:rsidR="00C42657">
        <w:rPr>
          <w:rFonts w:ascii="Arial" w:hAnsi="Arial" w:cs="Arial"/>
          <w:sz w:val="22"/>
        </w:rPr>
        <w:tab/>
      </w:r>
      <w:r w:rsidRPr="00CB2206">
        <w:rPr>
          <w:rFonts w:ascii="Arial" w:hAnsi="Arial" w:cs="Arial"/>
          <w:sz w:val="22"/>
        </w:rPr>
        <w:t>: En blanco</w:t>
      </w:r>
    </w:p>
    <w:p w:rsidR="00CB2206" w:rsidRPr="00CB2206" w:rsidRDefault="00CB2206" w:rsidP="00DA7C37">
      <w:pPr>
        <w:pStyle w:val="NormalWeb"/>
        <w:numPr>
          <w:ilvl w:val="0"/>
          <w:numId w:val="41"/>
        </w:numPr>
        <w:spacing w:before="0" w:beforeAutospacing="0" w:after="0" w:afterAutospacing="0"/>
        <w:jc w:val="both"/>
        <w:rPr>
          <w:rFonts w:ascii="Arial" w:hAnsi="Arial" w:cs="Arial"/>
          <w:sz w:val="22"/>
        </w:rPr>
      </w:pPr>
      <w:r w:rsidRPr="00CB2206">
        <w:rPr>
          <w:rFonts w:ascii="Arial" w:hAnsi="Arial" w:cs="Arial"/>
          <w:sz w:val="22"/>
        </w:rPr>
        <w:t>NOMBRE DE LA NAVE</w:t>
      </w:r>
      <w:r w:rsidR="00C42657">
        <w:rPr>
          <w:rFonts w:ascii="Arial" w:hAnsi="Arial" w:cs="Arial"/>
          <w:sz w:val="22"/>
        </w:rPr>
        <w:tab/>
      </w:r>
      <w:r w:rsidR="00DA7C37">
        <w:rPr>
          <w:rFonts w:ascii="Arial" w:hAnsi="Arial" w:cs="Arial"/>
          <w:sz w:val="22"/>
        </w:rPr>
        <w:tab/>
      </w:r>
      <w:r w:rsidRPr="00CB2206">
        <w:rPr>
          <w:rFonts w:ascii="Arial" w:hAnsi="Arial" w:cs="Arial"/>
          <w:sz w:val="22"/>
        </w:rPr>
        <w:t>: En blanco</w:t>
      </w:r>
    </w:p>
    <w:p w:rsidR="00CB2206" w:rsidRPr="00CB2206" w:rsidRDefault="00CB2206" w:rsidP="00DA7C37">
      <w:pPr>
        <w:pStyle w:val="NormalWeb"/>
        <w:numPr>
          <w:ilvl w:val="0"/>
          <w:numId w:val="41"/>
        </w:numPr>
        <w:spacing w:before="0" w:beforeAutospacing="0" w:after="0" w:afterAutospacing="0"/>
        <w:jc w:val="both"/>
        <w:rPr>
          <w:rFonts w:ascii="Arial" w:hAnsi="Arial" w:cs="Arial"/>
          <w:sz w:val="22"/>
        </w:rPr>
      </w:pPr>
      <w:r w:rsidRPr="00CB2206">
        <w:rPr>
          <w:rFonts w:ascii="Arial" w:hAnsi="Arial" w:cs="Arial"/>
          <w:sz w:val="22"/>
        </w:rPr>
        <w:t>UNIDAD DE MEDIDA</w:t>
      </w:r>
      <w:r w:rsidR="00C42657">
        <w:rPr>
          <w:rFonts w:ascii="Arial" w:hAnsi="Arial" w:cs="Arial"/>
          <w:sz w:val="22"/>
        </w:rPr>
        <w:tab/>
      </w:r>
      <w:r w:rsidR="00DA7C37">
        <w:rPr>
          <w:rFonts w:ascii="Arial" w:hAnsi="Arial" w:cs="Arial"/>
          <w:sz w:val="22"/>
        </w:rPr>
        <w:tab/>
      </w:r>
      <w:r w:rsidRPr="00CB2206">
        <w:rPr>
          <w:rFonts w:ascii="Arial" w:hAnsi="Arial" w:cs="Arial"/>
          <w:sz w:val="22"/>
        </w:rPr>
        <w:t>: MKWH-03</w:t>
      </w:r>
    </w:p>
    <w:p w:rsidR="00CB2206" w:rsidRPr="00CB2206" w:rsidRDefault="00CB2206" w:rsidP="00DA7C37">
      <w:pPr>
        <w:pStyle w:val="NormalWeb"/>
        <w:numPr>
          <w:ilvl w:val="0"/>
          <w:numId w:val="41"/>
        </w:numPr>
        <w:spacing w:before="0" w:beforeAutospacing="0" w:after="0" w:afterAutospacing="0"/>
        <w:jc w:val="both"/>
        <w:rPr>
          <w:rFonts w:ascii="Arial" w:hAnsi="Arial" w:cs="Arial"/>
          <w:sz w:val="22"/>
        </w:rPr>
      </w:pPr>
      <w:r w:rsidRPr="00CB2206">
        <w:rPr>
          <w:rFonts w:ascii="Arial" w:hAnsi="Arial" w:cs="Arial"/>
          <w:sz w:val="22"/>
        </w:rPr>
        <w:t>TIPO DE BULTO</w:t>
      </w:r>
      <w:r w:rsidR="00C42657">
        <w:rPr>
          <w:rFonts w:ascii="Arial" w:hAnsi="Arial" w:cs="Arial"/>
          <w:sz w:val="22"/>
        </w:rPr>
        <w:tab/>
      </w:r>
      <w:r w:rsidR="00C42657">
        <w:rPr>
          <w:rFonts w:ascii="Arial" w:hAnsi="Arial" w:cs="Arial"/>
          <w:sz w:val="22"/>
        </w:rPr>
        <w:tab/>
      </w:r>
      <w:r w:rsidRPr="00CB2206">
        <w:rPr>
          <w:rFonts w:ascii="Arial" w:hAnsi="Arial" w:cs="Arial"/>
          <w:sz w:val="22"/>
        </w:rPr>
        <w:t>: Otros 98</w:t>
      </w:r>
    </w:p>
    <w:p w:rsidR="00CB2206" w:rsidRPr="00CB2206" w:rsidRDefault="00CB2206" w:rsidP="00DA7C37">
      <w:pPr>
        <w:pStyle w:val="NormalWeb"/>
        <w:numPr>
          <w:ilvl w:val="0"/>
          <w:numId w:val="41"/>
        </w:numPr>
        <w:spacing w:before="0" w:beforeAutospacing="0" w:after="0" w:afterAutospacing="0"/>
        <w:jc w:val="both"/>
        <w:rPr>
          <w:rFonts w:ascii="Arial" w:hAnsi="Arial" w:cs="Arial"/>
          <w:sz w:val="22"/>
        </w:rPr>
      </w:pPr>
      <w:r w:rsidRPr="00CB2206">
        <w:rPr>
          <w:rFonts w:ascii="Arial" w:hAnsi="Arial" w:cs="Arial"/>
          <w:sz w:val="22"/>
        </w:rPr>
        <w:t>CANTIDAD DE BULTOS</w:t>
      </w:r>
      <w:r w:rsidR="00C42657">
        <w:rPr>
          <w:rFonts w:ascii="Arial" w:hAnsi="Arial" w:cs="Arial"/>
          <w:sz w:val="22"/>
        </w:rPr>
        <w:tab/>
      </w:r>
      <w:r w:rsidRPr="00CB2206">
        <w:rPr>
          <w:rFonts w:ascii="Arial" w:hAnsi="Arial" w:cs="Arial"/>
          <w:sz w:val="22"/>
        </w:rPr>
        <w:t>: 1</w:t>
      </w:r>
    </w:p>
    <w:p w:rsidR="00CB2206" w:rsidRPr="00CB2206" w:rsidRDefault="00CB2206" w:rsidP="00DA7C37">
      <w:pPr>
        <w:pStyle w:val="NormalWeb"/>
        <w:numPr>
          <w:ilvl w:val="0"/>
          <w:numId w:val="41"/>
        </w:numPr>
        <w:spacing w:before="0" w:beforeAutospacing="0" w:after="0" w:afterAutospacing="0"/>
        <w:jc w:val="both"/>
        <w:rPr>
          <w:rFonts w:ascii="Arial" w:hAnsi="Arial" w:cs="Arial"/>
          <w:sz w:val="22"/>
        </w:rPr>
      </w:pPr>
      <w:r w:rsidRPr="00CB2206">
        <w:rPr>
          <w:rFonts w:ascii="Arial" w:hAnsi="Arial" w:cs="Arial"/>
          <w:sz w:val="22"/>
        </w:rPr>
        <w:t>IDENTIFIC: BULTOS</w:t>
      </w:r>
      <w:r w:rsidR="00C42657">
        <w:rPr>
          <w:rFonts w:ascii="Arial" w:hAnsi="Arial" w:cs="Arial"/>
          <w:sz w:val="22"/>
        </w:rPr>
        <w:tab/>
      </w:r>
      <w:r w:rsidR="00C42657">
        <w:rPr>
          <w:rFonts w:ascii="Arial" w:hAnsi="Arial" w:cs="Arial"/>
          <w:sz w:val="22"/>
        </w:rPr>
        <w:tab/>
      </w:r>
      <w:r w:rsidRPr="00CB2206">
        <w:rPr>
          <w:rFonts w:ascii="Arial" w:hAnsi="Arial" w:cs="Arial"/>
          <w:sz w:val="22"/>
        </w:rPr>
        <w:t>: Sin marca</w:t>
      </w:r>
    </w:p>
    <w:p w:rsidR="00CB2206" w:rsidRPr="00CB2206" w:rsidRDefault="00CB2206" w:rsidP="00DA7C37">
      <w:pPr>
        <w:pStyle w:val="NormalWeb"/>
        <w:numPr>
          <w:ilvl w:val="0"/>
          <w:numId w:val="41"/>
        </w:numPr>
        <w:spacing w:before="0" w:beforeAutospacing="0" w:after="0" w:afterAutospacing="0"/>
        <w:jc w:val="both"/>
        <w:rPr>
          <w:rFonts w:ascii="Arial" w:hAnsi="Arial" w:cs="Arial"/>
          <w:sz w:val="22"/>
        </w:rPr>
      </w:pPr>
      <w:r w:rsidRPr="00CB2206">
        <w:rPr>
          <w:rFonts w:ascii="Arial" w:hAnsi="Arial" w:cs="Arial"/>
          <w:sz w:val="22"/>
        </w:rPr>
        <w:t>KILOS BRUTOS</w:t>
      </w:r>
      <w:r w:rsidR="00C42657">
        <w:rPr>
          <w:rFonts w:ascii="Arial" w:hAnsi="Arial" w:cs="Arial"/>
          <w:sz w:val="22"/>
        </w:rPr>
        <w:tab/>
      </w:r>
      <w:r w:rsidR="00C42657">
        <w:rPr>
          <w:rFonts w:ascii="Arial" w:hAnsi="Arial" w:cs="Arial"/>
          <w:sz w:val="22"/>
        </w:rPr>
        <w:tab/>
      </w:r>
      <w:r w:rsidRPr="00CB2206">
        <w:rPr>
          <w:rFonts w:ascii="Arial" w:hAnsi="Arial" w:cs="Arial"/>
          <w:sz w:val="22"/>
        </w:rPr>
        <w:t xml:space="preserve">: Cantidad MKWH (Guía </w:t>
      </w:r>
      <w:proofErr w:type="spellStart"/>
      <w:r w:rsidRPr="00CB2206">
        <w:rPr>
          <w:rFonts w:ascii="Arial" w:hAnsi="Arial" w:cs="Arial"/>
          <w:sz w:val="22"/>
        </w:rPr>
        <w:t>Desp</w:t>
      </w:r>
      <w:proofErr w:type="spellEnd"/>
      <w:r w:rsidR="00C42657">
        <w:rPr>
          <w:rFonts w:ascii="Arial" w:hAnsi="Arial" w:cs="Arial"/>
          <w:sz w:val="22"/>
        </w:rPr>
        <w:t>.</w:t>
      </w:r>
      <w:r w:rsidRPr="00CB2206">
        <w:rPr>
          <w:rFonts w:ascii="Arial" w:hAnsi="Arial" w:cs="Arial"/>
          <w:sz w:val="22"/>
        </w:rPr>
        <w:t>)</w:t>
      </w:r>
    </w:p>
    <w:p w:rsidR="00CB2206" w:rsidRDefault="00CB2206" w:rsidP="00DA7C37">
      <w:pPr>
        <w:pStyle w:val="NormalWeb"/>
        <w:numPr>
          <w:ilvl w:val="0"/>
          <w:numId w:val="41"/>
        </w:numPr>
        <w:spacing w:before="0" w:beforeAutospacing="0" w:after="0" w:afterAutospacing="0"/>
        <w:jc w:val="both"/>
        <w:rPr>
          <w:rFonts w:ascii="Arial" w:hAnsi="Arial" w:cs="Arial"/>
          <w:sz w:val="22"/>
        </w:rPr>
      </w:pPr>
      <w:r w:rsidRPr="00CB2206">
        <w:rPr>
          <w:rFonts w:ascii="Arial" w:hAnsi="Arial" w:cs="Arial"/>
          <w:sz w:val="22"/>
        </w:rPr>
        <w:t>CANTIDAD DE MERCANCIA</w:t>
      </w:r>
      <w:r w:rsidR="00DA7C37">
        <w:rPr>
          <w:rFonts w:ascii="Arial" w:hAnsi="Arial" w:cs="Arial"/>
          <w:sz w:val="22"/>
        </w:rPr>
        <w:tab/>
      </w:r>
      <w:r w:rsidRPr="00CB2206">
        <w:rPr>
          <w:rFonts w:ascii="Arial" w:hAnsi="Arial" w:cs="Arial"/>
          <w:sz w:val="22"/>
        </w:rPr>
        <w:t xml:space="preserve">: Cantidad MKWH (Guía </w:t>
      </w:r>
      <w:proofErr w:type="spellStart"/>
      <w:r w:rsidRPr="00CB2206">
        <w:rPr>
          <w:rFonts w:ascii="Arial" w:hAnsi="Arial" w:cs="Arial"/>
          <w:sz w:val="22"/>
        </w:rPr>
        <w:t>Desp</w:t>
      </w:r>
      <w:proofErr w:type="spellEnd"/>
      <w:r w:rsidR="00C42657">
        <w:rPr>
          <w:rFonts w:ascii="Arial" w:hAnsi="Arial" w:cs="Arial"/>
          <w:sz w:val="22"/>
        </w:rPr>
        <w:t xml:space="preserve"> </w:t>
      </w:r>
      <w:r w:rsidRPr="00CB2206">
        <w:rPr>
          <w:rFonts w:ascii="Arial" w:hAnsi="Arial" w:cs="Arial"/>
          <w:sz w:val="22"/>
        </w:rPr>
        <w:t>)</w:t>
      </w:r>
    </w:p>
    <w:p w:rsidR="00C42657" w:rsidRPr="00CB2206" w:rsidRDefault="00C42657" w:rsidP="00F50C14">
      <w:pPr>
        <w:pStyle w:val="NormalWeb"/>
        <w:spacing w:before="0" w:beforeAutospacing="0" w:after="0" w:afterAutospacing="0"/>
        <w:ind w:left="851"/>
        <w:jc w:val="both"/>
        <w:rPr>
          <w:rFonts w:ascii="Arial" w:hAnsi="Arial" w:cs="Arial"/>
          <w:sz w:val="22"/>
        </w:rPr>
      </w:pPr>
    </w:p>
    <w:p w:rsidR="00CB2206" w:rsidRPr="00CB2206" w:rsidRDefault="00824A58" w:rsidP="00A20443">
      <w:pPr>
        <w:pStyle w:val="NormalWeb"/>
        <w:numPr>
          <w:ilvl w:val="3"/>
          <w:numId w:val="43"/>
        </w:numPr>
        <w:tabs>
          <w:tab w:val="left" w:pos="1701"/>
        </w:tabs>
        <w:spacing w:before="0" w:beforeAutospacing="0" w:after="300" w:afterAutospacing="0"/>
        <w:ind w:left="709" w:firstLine="0"/>
        <w:jc w:val="both"/>
        <w:rPr>
          <w:rFonts w:ascii="Arial" w:hAnsi="Arial" w:cs="Arial"/>
          <w:sz w:val="22"/>
        </w:rPr>
      </w:pPr>
      <w:r>
        <w:rPr>
          <w:rFonts w:ascii="Arial" w:hAnsi="Arial" w:cs="Arial"/>
          <w:sz w:val="22"/>
        </w:rPr>
        <w:t>Si se tratare</w:t>
      </w:r>
      <w:r w:rsidR="00CB2206" w:rsidRPr="00CB2206">
        <w:rPr>
          <w:rFonts w:ascii="Arial" w:hAnsi="Arial" w:cs="Arial"/>
          <w:sz w:val="22"/>
        </w:rPr>
        <w:t xml:space="preserve"> de operaciones hasta US$ 2.000 FOB, en que no interviene despachador, el documento será confeccionado por el Servicio, conforme a las instrucciones generales del tipo de operación código 201, con las siguientes particularidades:</w:t>
      </w:r>
    </w:p>
    <w:p w:rsidR="00CB2206" w:rsidRDefault="00CB2206" w:rsidP="00DA7C37">
      <w:pPr>
        <w:pStyle w:val="NormalWeb"/>
        <w:numPr>
          <w:ilvl w:val="0"/>
          <w:numId w:val="41"/>
        </w:numPr>
        <w:spacing w:before="0" w:beforeAutospacing="0" w:after="0" w:afterAutospacing="0"/>
        <w:jc w:val="both"/>
        <w:rPr>
          <w:rFonts w:ascii="Arial" w:hAnsi="Arial" w:cs="Arial"/>
          <w:sz w:val="22"/>
        </w:rPr>
      </w:pPr>
      <w:r w:rsidRPr="00CB2206">
        <w:rPr>
          <w:rFonts w:ascii="Arial" w:hAnsi="Arial" w:cs="Arial"/>
          <w:sz w:val="22"/>
        </w:rPr>
        <w:t>EL DUS-AT se debe confeccionar con las cantidades aproximadas que se enviarán al exterior.</w:t>
      </w:r>
    </w:p>
    <w:p w:rsidR="00DA7C37" w:rsidRPr="00CB2206" w:rsidRDefault="00DA7C37" w:rsidP="00DA7C37">
      <w:pPr>
        <w:pStyle w:val="NormalWeb"/>
        <w:spacing w:before="0" w:beforeAutospacing="0" w:after="0" w:afterAutospacing="0"/>
        <w:ind w:left="1211"/>
        <w:jc w:val="both"/>
        <w:rPr>
          <w:rFonts w:ascii="Arial" w:hAnsi="Arial" w:cs="Arial"/>
          <w:sz w:val="22"/>
        </w:rPr>
      </w:pPr>
    </w:p>
    <w:p w:rsidR="00CB2206" w:rsidRPr="00310D33" w:rsidRDefault="00CB2206" w:rsidP="00DA7C37">
      <w:pPr>
        <w:pStyle w:val="NormalWeb"/>
        <w:numPr>
          <w:ilvl w:val="0"/>
          <w:numId w:val="41"/>
        </w:numPr>
        <w:spacing w:before="0" w:beforeAutospacing="0" w:after="300" w:afterAutospacing="0"/>
        <w:jc w:val="both"/>
        <w:rPr>
          <w:rFonts w:ascii="Arial" w:hAnsi="Arial" w:cs="Arial"/>
        </w:rPr>
      </w:pPr>
      <w:r w:rsidRPr="00CB2206">
        <w:rPr>
          <w:rFonts w:ascii="Arial" w:hAnsi="Arial" w:cs="Arial"/>
          <w:sz w:val="22"/>
        </w:rPr>
        <w:t>El plazo para enviar la energía eléctrica al exterior, será de 45 días.</w:t>
      </w:r>
      <w:r>
        <w:rPr>
          <w:rFonts w:ascii="Arial" w:hAnsi="Arial" w:cs="Arial"/>
          <w:sz w:val="22"/>
        </w:rPr>
        <w:t>”</w:t>
      </w:r>
    </w:p>
    <w:p w:rsidR="00893126" w:rsidRPr="00C42657" w:rsidRDefault="0091706C" w:rsidP="0091706C">
      <w:pPr>
        <w:rPr>
          <w:rFonts w:ascii="Arial" w:hAnsi="Arial" w:cs="Arial"/>
          <w:lang w:eastAsia="es-ES_tradnl"/>
        </w:rPr>
      </w:pPr>
      <w:r>
        <w:rPr>
          <w:rFonts w:ascii="Arial" w:hAnsi="Arial" w:cs="Arial"/>
          <w:b/>
          <w:lang w:val="es-CL" w:eastAsia="es-ES_tradnl"/>
        </w:rPr>
        <w:t>AG</w:t>
      </w:r>
      <w:r w:rsidR="00C42657" w:rsidRPr="00C42657">
        <w:rPr>
          <w:rFonts w:ascii="Arial" w:hAnsi="Arial" w:cs="Arial"/>
          <w:b/>
          <w:lang w:eastAsia="es-ES_tradnl"/>
        </w:rPr>
        <w:t>R</w:t>
      </w:r>
      <w:r w:rsidR="00C42657">
        <w:rPr>
          <w:rFonts w:ascii="Arial" w:hAnsi="Arial" w:cs="Arial"/>
          <w:b/>
          <w:lang w:eastAsia="es-ES_tradnl"/>
        </w:rPr>
        <w:t>É</w:t>
      </w:r>
      <w:r w:rsidR="00C42657" w:rsidRPr="00C42657">
        <w:rPr>
          <w:rFonts w:ascii="Arial" w:hAnsi="Arial" w:cs="Arial"/>
          <w:b/>
          <w:lang w:eastAsia="es-ES_tradnl"/>
        </w:rPr>
        <w:t>GASE,</w:t>
      </w:r>
      <w:r w:rsidR="00C42657">
        <w:rPr>
          <w:rFonts w:ascii="Arial" w:hAnsi="Arial" w:cs="Arial"/>
        </w:rPr>
        <w:t xml:space="preserve"> al Anexo 51-49 Códigos de Avanzada Fronteriza, el siguiente Paso y su Código.</w:t>
      </w:r>
    </w:p>
    <w:p w:rsidR="00C42657" w:rsidRDefault="00C42657" w:rsidP="00C42657">
      <w:pPr>
        <w:pStyle w:val="NormalWeb"/>
        <w:tabs>
          <w:tab w:val="left" w:pos="0"/>
        </w:tabs>
        <w:spacing w:before="0" w:beforeAutospacing="0" w:after="0" w:afterAutospacing="0"/>
        <w:ind w:left="1068"/>
        <w:jc w:val="both"/>
        <w:rPr>
          <w:rFonts w:ascii="Arial" w:hAnsi="Arial" w:cs="Arial"/>
          <w:b/>
          <w:sz w:val="22"/>
          <w:szCs w:val="22"/>
          <w:lang w:val="es-ES" w:eastAsia="es-ES_tradnl"/>
        </w:rPr>
      </w:pPr>
    </w:p>
    <w:p w:rsidR="00C42657" w:rsidRPr="00996704" w:rsidRDefault="00C42657" w:rsidP="00C42657">
      <w:pPr>
        <w:pStyle w:val="NormalWeb"/>
        <w:tabs>
          <w:tab w:val="left" w:pos="0"/>
        </w:tabs>
        <w:spacing w:before="0" w:beforeAutospacing="0" w:after="0" w:afterAutospacing="0"/>
        <w:ind w:left="1068"/>
        <w:jc w:val="both"/>
        <w:rPr>
          <w:rFonts w:ascii="Arial" w:hAnsi="Arial" w:cs="Arial"/>
          <w:sz w:val="22"/>
          <w:szCs w:val="22"/>
          <w:lang w:val="es-ES" w:eastAsia="es-ES_tradnl"/>
        </w:rPr>
      </w:pPr>
      <w:r>
        <w:rPr>
          <w:rFonts w:ascii="Arial" w:hAnsi="Arial" w:cs="Arial"/>
          <w:b/>
          <w:sz w:val="22"/>
          <w:szCs w:val="22"/>
          <w:lang w:val="es-ES" w:eastAsia="es-ES_tradnl"/>
        </w:rPr>
        <w:tab/>
        <w:t xml:space="preserve">XXXXXXXXXXXXXXXXXXXXXXXXX  </w:t>
      </w:r>
      <w:r>
        <w:rPr>
          <w:rFonts w:ascii="Arial" w:hAnsi="Arial" w:cs="Arial"/>
          <w:b/>
          <w:sz w:val="22"/>
          <w:szCs w:val="22"/>
          <w:lang w:val="es-ES" w:eastAsia="es-ES_tradnl"/>
        </w:rPr>
        <w:tab/>
      </w:r>
      <w:r>
        <w:rPr>
          <w:rFonts w:ascii="Arial" w:hAnsi="Arial" w:cs="Arial"/>
          <w:b/>
          <w:sz w:val="22"/>
          <w:szCs w:val="22"/>
          <w:lang w:val="es-ES" w:eastAsia="es-ES_tradnl"/>
        </w:rPr>
        <w:tab/>
        <w:t xml:space="preserve">Código </w:t>
      </w:r>
      <w:r w:rsidR="00F50C14">
        <w:rPr>
          <w:rFonts w:ascii="Arial" w:hAnsi="Arial" w:cs="Arial"/>
          <w:b/>
          <w:sz w:val="22"/>
          <w:szCs w:val="22"/>
          <w:lang w:val="es-ES" w:eastAsia="es-ES_tradnl"/>
        </w:rPr>
        <w:t>YYY</w:t>
      </w:r>
    </w:p>
    <w:p w:rsidR="00C4465C" w:rsidRPr="00996704" w:rsidRDefault="00C4465C" w:rsidP="00893126">
      <w:pPr>
        <w:pStyle w:val="NormalWeb"/>
        <w:tabs>
          <w:tab w:val="left" w:pos="0"/>
        </w:tabs>
        <w:spacing w:before="0" w:beforeAutospacing="0" w:after="0" w:afterAutospacing="0"/>
        <w:ind w:left="720"/>
        <w:jc w:val="both"/>
        <w:rPr>
          <w:rFonts w:ascii="Arial" w:hAnsi="Arial" w:cs="Arial"/>
          <w:sz w:val="22"/>
          <w:szCs w:val="22"/>
          <w:lang w:val="es-ES" w:eastAsia="es-ES_tradnl"/>
        </w:rPr>
      </w:pPr>
    </w:p>
    <w:p w:rsidR="00FA1775" w:rsidRPr="00996704" w:rsidRDefault="00FA1775" w:rsidP="00DA75DE">
      <w:pPr>
        <w:pStyle w:val="NormalWeb"/>
        <w:numPr>
          <w:ilvl w:val="0"/>
          <w:numId w:val="36"/>
        </w:numPr>
        <w:tabs>
          <w:tab w:val="left" w:pos="0"/>
        </w:tabs>
        <w:spacing w:before="0" w:beforeAutospacing="0" w:after="0" w:afterAutospacing="0"/>
        <w:jc w:val="both"/>
        <w:rPr>
          <w:rFonts w:ascii="Arial" w:hAnsi="Arial" w:cs="Arial"/>
          <w:sz w:val="22"/>
          <w:szCs w:val="22"/>
          <w:lang w:val="es-ES" w:eastAsia="es-ES_tradnl"/>
        </w:rPr>
      </w:pPr>
      <w:r w:rsidRPr="00996704">
        <w:rPr>
          <w:rFonts w:ascii="Arial" w:hAnsi="Arial" w:cs="Arial"/>
          <w:sz w:val="22"/>
          <w:szCs w:val="22"/>
          <w:lang w:val="es-ES" w:eastAsia="es-ES_tradnl"/>
        </w:rPr>
        <w:t xml:space="preserve">La presente </w:t>
      </w:r>
      <w:r w:rsidR="00423768" w:rsidRPr="00996704">
        <w:rPr>
          <w:rFonts w:ascii="Arial" w:hAnsi="Arial" w:cs="Arial"/>
          <w:sz w:val="22"/>
          <w:szCs w:val="22"/>
          <w:lang w:val="es-ES" w:eastAsia="es-ES_tradnl"/>
        </w:rPr>
        <w:t>r</w:t>
      </w:r>
      <w:r w:rsidRPr="00996704">
        <w:rPr>
          <w:rFonts w:ascii="Arial" w:hAnsi="Arial" w:cs="Arial"/>
          <w:sz w:val="22"/>
          <w:szCs w:val="22"/>
          <w:lang w:val="es-ES" w:eastAsia="es-ES_tradnl"/>
        </w:rPr>
        <w:t>esolución entrará en vigencia a partir de la fecha de publicación en el Diario</w:t>
      </w:r>
      <w:r w:rsidR="00893126" w:rsidRPr="00996704">
        <w:rPr>
          <w:rFonts w:ascii="Arial" w:hAnsi="Arial" w:cs="Arial"/>
          <w:sz w:val="22"/>
          <w:szCs w:val="22"/>
          <w:lang w:val="es-ES" w:eastAsia="es-ES_tradnl"/>
        </w:rPr>
        <w:t xml:space="preserve"> </w:t>
      </w:r>
      <w:r w:rsidRPr="00996704">
        <w:rPr>
          <w:rFonts w:ascii="Arial" w:hAnsi="Arial" w:cs="Arial"/>
          <w:sz w:val="22"/>
          <w:szCs w:val="22"/>
          <w:lang w:val="es-ES" w:eastAsia="es-ES_tradnl"/>
        </w:rPr>
        <w:t>Oficial.</w:t>
      </w:r>
    </w:p>
    <w:p w:rsidR="00FA1775" w:rsidRPr="00996704" w:rsidRDefault="00FA1775" w:rsidP="00D16262">
      <w:pPr>
        <w:pStyle w:val="NormalWeb"/>
        <w:tabs>
          <w:tab w:val="left" w:pos="0"/>
        </w:tabs>
        <w:spacing w:before="0" w:beforeAutospacing="0" w:after="0" w:afterAutospacing="0"/>
        <w:jc w:val="both"/>
        <w:rPr>
          <w:rFonts w:ascii="Arial" w:hAnsi="Arial" w:cs="Arial"/>
          <w:sz w:val="22"/>
          <w:szCs w:val="22"/>
        </w:rPr>
      </w:pPr>
    </w:p>
    <w:p w:rsidR="00FA1775" w:rsidRPr="00996704" w:rsidRDefault="00FA1775" w:rsidP="00DA75DE">
      <w:pPr>
        <w:pStyle w:val="Prrafodelista"/>
        <w:numPr>
          <w:ilvl w:val="0"/>
          <w:numId w:val="36"/>
        </w:numPr>
        <w:jc w:val="both"/>
        <w:rPr>
          <w:rFonts w:ascii="Arial" w:hAnsi="Arial" w:cs="Arial"/>
          <w:lang w:eastAsia="es-ES_tradnl"/>
        </w:rPr>
      </w:pPr>
      <w:r w:rsidRPr="00996704">
        <w:rPr>
          <w:rFonts w:ascii="Arial" w:hAnsi="Arial" w:cs="Arial"/>
          <w:lang w:eastAsia="es-ES_tradnl"/>
        </w:rPr>
        <w:t>Como consecuencia de lo anterior, sustitúyase la</w:t>
      </w:r>
      <w:r w:rsidR="00996704">
        <w:rPr>
          <w:rFonts w:ascii="Arial" w:hAnsi="Arial" w:cs="Arial"/>
          <w:lang w:eastAsia="es-ES_tradnl"/>
        </w:rPr>
        <w:t>s</w:t>
      </w:r>
      <w:r w:rsidRPr="00996704">
        <w:rPr>
          <w:rFonts w:ascii="Arial" w:hAnsi="Arial" w:cs="Arial"/>
          <w:lang w:eastAsia="es-ES_tradnl"/>
        </w:rPr>
        <w:t xml:space="preserve"> hoja</w:t>
      </w:r>
      <w:r w:rsidR="00996704">
        <w:rPr>
          <w:rFonts w:ascii="Arial" w:hAnsi="Arial" w:cs="Arial"/>
          <w:lang w:eastAsia="es-ES_tradnl"/>
        </w:rPr>
        <w:t>s</w:t>
      </w:r>
      <w:r w:rsidRPr="00996704">
        <w:rPr>
          <w:rFonts w:ascii="Arial" w:hAnsi="Arial" w:cs="Arial"/>
          <w:lang w:eastAsia="es-ES_tradnl"/>
        </w:rPr>
        <w:t xml:space="preserve"> del Capítulo IV </w:t>
      </w:r>
      <w:r w:rsidR="00DA7C37">
        <w:rPr>
          <w:rFonts w:ascii="Arial" w:hAnsi="Arial" w:cs="Arial"/>
          <w:lang w:eastAsia="es-ES_tradnl"/>
        </w:rPr>
        <w:t>d</w:t>
      </w:r>
      <w:r w:rsidRPr="00996704">
        <w:rPr>
          <w:rFonts w:ascii="Arial" w:hAnsi="Arial" w:cs="Arial"/>
          <w:lang w:eastAsia="es-ES_tradnl"/>
        </w:rPr>
        <w:t>el Compendio de Normas</w:t>
      </w:r>
      <w:r w:rsidR="00EF4236" w:rsidRPr="00996704">
        <w:rPr>
          <w:rFonts w:ascii="Arial" w:hAnsi="Arial" w:cs="Arial"/>
          <w:lang w:eastAsia="es-ES_tradnl"/>
        </w:rPr>
        <w:t xml:space="preserve">, </w:t>
      </w:r>
      <w:r w:rsidRPr="00996704">
        <w:rPr>
          <w:rFonts w:ascii="Arial" w:hAnsi="Arial" w:cs="Arial"/>
          <w:lang w:eastAsia="es-ES_tradnl"/>
        </w:rPr>
        <w:t>por la que se adjunta</w:t>
      </w:r>
      <w:r w:rsidR="00996704">
        <w:rPr>
          <w:rFonts w:ascii="Arial" w:hAnsi="Arial" w:cs="Arial"/>
          <w:lang w:eastAsia="es-ES_tradnl"/>
        </w:rPr>
        <w:t>n</w:t>
      </w:r>
      <w:r w:rsidRPr="00996704">
        <w:rPr>
          <w:rFonts w:ascii="Arial" w:hAnsi="Arial" w:cs="Arial"/>
          <w:lang w:eastAsia="es-ES_tradnl"/>
        </w:rPr>
        <w:t xml:space="preserve"> a la presente </w:t>
      </w:r>
      <w:r w:rsidR="003765B1" w:rsidRPr="00996704">
        <w:rPr>
          <w:rFonts w:ascii="Arial" w:hAnsi="Arial" w:cs="Arial"/>
          <w:lang w:eastAsia="es-ES_tradnl"/>
        </w:rPr>
        <w:t>resolución</w:t>
      </w:r>
      <w:r w:rsidR="00996704">
        <w:rPr>
          <w:rFonts w:ascii="Arial" w:hAnsi="Arial" w:cs="Arial"/>
          <w:lang w:eastAsia="es-ES_tradnl"/>
        </w:rPr>
        <w:t>.</w:t>
      </w:r>
    </w:p>
    <w:p w:rsidR="00563ABE" w:rsidRPr="00996704" w:rsidRDefault="00563ABE" w:rsidP="00953379">
      <w:pPr>
        <w:pStyle w:val="Prrafodelista"/>
        <w:ind w:left="0"/>
        <w:jc w:val="both"/>
        <w:rPr>
          <w:rFonts w:ascii="Arial" w:hAnsi="Arial" w:cs="Arial"/>
          <w:lang w:eastAsia="es-ES_tradnl"/>
        </w:rPr>
      </w:pPr>
    </w:p>
    <w:p w:rsidR="004617EF" w:rsidRPr="00996704" w:rsidRDefault="004617EF" w:rsidP="00953379">
      <w:pPr>
        <w:pStyle w:val="Prrafodelista"/>
        <w:ind w:left="0"/>
        <w:jc w:val="both"/>
        <w:rPr>
          <w:rFonts w:ascii="Arial" w:hAnsi="Arial" w:cs="Arial"/>
          <w:lang w:eastAsia="es-ES_tradnl"/>
        </w:rPr>
      </w:pPr>
    </w:p>
    <w:p w:rsidR="004617EF" w:rsidRPr="00996704" w:rsidRDefault="004617EF" w:rsidP="00953379">
      <w:pPr>
        <w:pStyle w:val="Prrafodelista"/>
        <w:ind w:left="0"/>
        <w:jc w:val="both"/>
        <w:rPr>
          <w:rFonts w:ascii="Arial" w:hAnsi="Arial" w:cs="Arial"/>
          <w:lang w:eastAsia="es-ES_tradnl"/>
        </w:rPr>
      </w:pPr>
    </w:p>
    <w:p w:rsidR="004617EF" w:rsidRPr="00996704" w:rsidRDefault="00A21B1E" w:rsidP="00953379">
      <w:pPr>
        <w:pStyle w:val="Prrafodelista"/>
        <w:ind w:left="0"/>
        <w:jc w:val="both"/>
        <w:rPr>
          <w:rFonts w:ascii="Arial" w:hAnsi="Arial" w:cs="Arial"/>
          <w:lang w:eastAsia="es-ES_tradnl"/>
        </w:rPr>
      </w:pPr>
      <w:r>
        <w:rPr>
          <w:rFonts w:ascii="Arial" w:hAnsi="Arial" w:cs="Arial"/>
          <w:lang w:eastAsia="es-ES_tradnl"/>
        </w:rPr>
        <w:t>La presente resolución fue objeto de publicación anticipada en la página web del Servicio, entre los días x y x.</w:t>
      </w:r>
    </w:p>
    <w:p w:rsidR="004617EF" w:rsidRPr="00996704" w:rsidRDefault="004617EF" w:rsidP="00953379">
      <w:pPr>
        <w:pStyle w:val="Prrafodelista"/>
        <w:ind w:left="0"/>
        <w:jc w:val="both"/>
        <w:rPr>
          <w:rFonts w:ascii="Arial" w:hAnsi="Arial" w:cs="Arial"/>
          <w:lang w:eastAsia="es-ES_tradnl"/>
        </w:rPr>
      </w:pPr>
    </w:p>
    <w:p w:rsidR="004617EF" w:rsidRPr="00996704" w:rsidRDefault="004617EF" w:rsidP="00953379">
      <w:pPr>
        <w:pStyle w:val="Prrafodelista"/>
        <w:ind w:left="0"/>
        <w:jc w:val="both"/>
        <w:rPr>
          <w:rFonts w:ascii="Arial" w:hAnsi="Arial" w:cs="Arial"/>
          <w:lang w:eastAsia="es-ES_tradnl"/>
        </w:rPr>
      </w:pPr>
    </w:p>
    <w:p w:rsidR="00D6360F" w:rsidRPr="00996704" w:rsidRDefault="009404B4" w:rsidP="005E4A74">
      <w:pPr>
        <w:pStyle w:val="Prrafodelista"/>
        <w:ind w:left="0"/>
        <w:jc w:val="center"/>
        <w:rPr>
          <w:rFonts w:ascii="Arial" w:hAnsi="Arial" w:cs="Arial"/>
          <w:b/>
        </w:rPr>
      </w:pPr>
      <w:r w:rsidRPr="00996704">
        <w:rPr>
          <w:rFonts w:ascii="Arial" w:hAnsi="Arial" w:cs="Arial"/>
          <w:b/>
        </w:rPr>
        <w:t>AN</w:t>
      </w:r>
      <w:r w:rsidR="00C04419">
        <w:rPr>
          <w:rFonts w:ascii="Arial" w:hAnsi="Arial" w:cs="Arial"/>
          <w:b/>
        </w:rPr>
        <w:t>Ó</w:t>
      </w:r>
      <w:r w:rsidRPr="00996704">
        <w:rPr>
          <w:rFonts w:ascii="Arial" w:hAnsi="Arial" w:cs="Arial"/>
          <w:b/>
        </w:rPr>
        <w:t xml:space="preserve">TESE, </w:t>
      </w:r>
      <w:r w:rsidR="00D6360F" w:rsidRPr="00996704">
        <w:rPr>
          <w:rFonts w:ascii="Arial" w:hAnsi="Arial" w:cs="Arial"/>
          <w:b/>
        </w:rPr>
        <w:t>COMUN</w:t>
      </w:r>
      <w:r w:rsidR="00C04419">
        <w:rPr>
          <w:rFonts w:ascii="Arial" w:hAnsi="Arial" w:cs="Arial"/>
          <w:b/>
        </w:rPr>
        <w:t>Í</w:t>
      </w:r>
      <w:r w:rsidR="00D6360F" w:rsidRPr="00996704">
        <w:rPr>
          <w:rFonts w:ascii="Arial" w:hAnsi="Arial" w:cs="Arial"/>
          <w:b/>
        </w:rPr>
        <w:t>QUESE</w:t>
      </w:r>
      <w:r w:rsidRPr="00996704">
        <w:rPr>
          <w:rFonts w:ascii="Arial" w:hAnsi="Arial" w:cs="Arial"/>
          <w:b/>
        </w:rPr>
        <w:t xml:space="preserve"> </w:t>
      </w:r>
      <w:r w:rsidR="00A21B1E">
        <w:rPr>
          <w:rFonts w:ascii="Arial" w:hAnsi="Arial" w:cs="Arial"/>
          <w:b/>
        </w:rPr>
        <w:t>Y</w:t>
      </w:r>
      <w:r w:rsidRPr="00996704">
        <w:rPr>
          <w:rFonts w:ascii="Arial" w:hAnsi="Arial" w:cs="Arial"/>
          <w:b/>
        </w:rPr>
        <w:t xml:space="preserve"> PUBL</w:t>
      </w:r>
      <w:r w:rsidR="00C04419">
        <w:rPr>
          <w:rFonts w:ascii="Arial" w:hAnsi="Arial" w:cs="Arial"/>
          <w:b/>
        </w:rPr>
        <w:t>Í</w:t>
      </w:r>
      <w:r w:rsidRPr="00996704">
        <w:rPr>
          <w:rFonts w:ascii="Arial" w:hAnsi="Arial" w:cs="Arial"/>
          <w:b/>
        </w:rPr>
        <w:t xml:space="preserve">QUESE </w:t>
      </w:r>
      <w:r w:rsidR="00766213" w:rsidRPr="00996704">
        <w:rPr>
          <w:rFonts w:ascii="Arial" w:hAnsi="Arial" w:cs="Arial"/>
          <w:b/>
        </w:rPr>
        <w:t>EN EXTRACTO</w:t>
      </w:r>
      <w:r w:rsidRPr="00996704">
        <w:rPr>
          <w:rFonts w:ascii="Arial" w:hAnsi="Arial" w:cs="Arial"/>
          <w:b/>
        </w:rPr>
        <w:t xml:space="preserve"> EN EL DIARIO OFICIAL </w:t>
      </w:r>
      <w:r w:rsidR="00766213" w:rsidRPr="00996704">
        <w:rPr>
          <w:rFonts w:ascii="Arial" w:hAnsi="Arial" w:cs="Arial"/>
          <w:b/>
        </w:rPr>
        <w:t xml:space="preserve">E </w:t>
      </w:r>
      <w:r w:rsidR="00C04419">
        <w:rPr>
          <w:rFonts w:ascii="Arial" w:hAnsi="Arial" w:cs="Arial"/>
          <w:b/>
        </w:rPr>
        <w:t>Í</w:t>
      </w:r>
      <w:r w:rsidR="00766213" w:rsidRPr="00996704">
        <w:rPr>
          <w:rFonts w:ascii="Arial" w:hAnsi="Arial" w:cs="Arial"/>
          <w:b/>
        </w:rPr>
        <w:t>NTEGRAMENTE</w:t>
      </w:r>
      <w:r w:rsidRPr="00996704">
        <w:rPr>
          <w:rFonts w:ascii="Arial" w:hAnsi="Arial" w:cs="Arial"/>
          <w:b/>
        </w:rPr>
        <w:t xml:space="preserve"> EN LA PÁGINA WEB DEL SERVICIO</w:t>
      </w:r>
      <w:r w:rsidR="00D6360F" w:rsidRPr="00996704">
        <w:rPr>
          <w:rFonts w:ascii="Arial" w:hAnsi="Arial" w:cs="Arial"/>
          <w:b/>
        </w:rPr>
        <w:t>.</w:t>
      </w:r>
    </w:p>
    <w:p w:rsidR="008670A1" w:rsidRDefault="008670A1" w:rsidP="00953379">
      <w:pPr>
        <w:jc w:val="both"/>
        <w:rPr>
          <w:rStyle w:val="nfasis"/>
          <w:rFonts w:ascii="Arial" w:hAnsi="Arial" w:cs="Arial"/>
          <w:i w:val="0"/>
          <w:iCs w:val="0"/>
          <w:sz w:val="18"/>
        </w:rPr>
      </w:pPr>
    </w:p>
    <w:p w:rsidR="00E07893" w:rsidRPr="003765B1" w:rsidRDefault="00E07893" w:rsidP="00953379">
      <w:pPr>
        <w:jc w:val="both"/>
        <w:rPr>
          <w:rStyle w:val="nfasis"/>
          <w:rFonts w:ascii="Arial" w:hAnsi="Arial" w:cs="Arial"/>
          <w:i w:val="0"/>
          <w:iCs w:val="0"/>
          <w:sz w:val="18"/>
        </w:rPr>
      </w:pPr>
    </w:p>
    <w:p w:rsidR="008670A1" w:rsidRPr="003765B1" w:rsidRDefault="008670A1" w:rsidP="00953379">
      <w:pPr>
        <w:jc w:val="both"/>
        <w:rPr>
          <w:rStyle w:val="nfasis"/>
          <w:rFonts w:ascii="Arial" w:hAnsi="Arial" w:cs="Arial"/>
          <w:i w:val="0"/>
          <w:iCs w:val="0"/>
          <w:sz w:val="18"/>
        </w:rPr>
      </w:pPr>
    </w:p>
    <w:p w:rsidR="008670A1" w:rsidRPr="003765B1" w:rsidRDefault="008670A1" w:rsidP="00953379">
      <w:pPr>
        <w:jc w:val="both"/>
        <w:rPr>
          <w:rStyle w:val="nfasis"/>
          <w:rFonts w:ascii="Arial" w:hAnsi="Arial" w:cs="Arial"/>
          <w:i w:val="0"/>
          <w:iCs w:val="0"/>
          <w:sz w:val="18"/>
        </w:rPr>
      </w:pPr>
    </w:p>
    <w:p w:rsidR="004617EF" w:rsidRDefault="004617EF" w:rsidP="00953379">
      <w:pPr>
        <w:jc w:val="both"/>
        <w:rPr>
          <w:rStyle w:val="nfasis"/>
          <w:rFonts w:ascii="Arial" w:hAnsi="Arial" w:cs="Arial"/>
          <w:i w:val="0"/>
          <w:iCs w:val="0"/>
          <w:sz w:val="18"/>
        </w:rPr>
      </w:pPr>
    </w:p>
    <w:p w:rsidR="004617EF" w:rsidRDefault="004617EF" w:rsidP="00953379">
      <w:pPr>
        <w:jc w:val="both"/>
        <w:rPr>
          <w:rStyle w:val="nfasis"/>
          <w:rFonts w:ascii="Arial" w:hAnsi="Arial" w:cs="Arial"/>
          <w:i w:val="0"/>
          <w:iCs w:val="0"/>
          <w:sz w:val="18"/>
        </w:rPr>
      </w:pPr>
    </w:p>
    <w:p w:rsidR="004617EF" w:rsidRDefault="004617EF" w:rsidP="00953379">
      <w:pPr>
        <w:jc w:val="both"/>
        <w:rPr>
          <w:rStyle w:val="nfasis"/>
          <w:rFonts w:ascii="Arial" w:hAnsi="Arial" w:cs="Arial"/>
          <w:i w:val="0"/>
          <w:iCs w:val="0"/>
          <w:sz w:val="18"/>
        </w:rPr>
      </w:pPr>
    </w:p>
    <w:p w:rsidR="004617EF" w:rsidRDefault="004617EF" w:rsidP="00953379">
      <w:pPr>
        <w:jc w:val="both"/>
        <w:rPr>
          <w:rStyle w:val="nfasis"/>
          <w:rFonts w:ascii="Arial" w:hAnsi="Arial" w:cs="Arial"/>
          <w:i w:val="0"/>
          <w:iCs w:val="0"/>
          <w:sz w:val="18"/>
        </w:rPr>
      </w:pPr>
    </w:p>
    <w:p w:rsidR="004617EF" w:rsidRDefault="004617EF" w:rsidP="00953379">
      <w:pPr>
        <w:jc w:val="both"/>
        <w:rPr>
          <w:rStyle w:val="nfasis"/>
          <w:rFonts w:ascii="Arial" w:hAnsi="Arial" w:cs="Arial"/>
          <w:i w:val="0"/>
          <w:iCs w:val="0"/>
          <w:sz w:val="18"/>
        </w:rPr>
      </w:pPr>
    </w:p>
    <w:p w:rsidR="004617EF" w:rsidRDefault="004617EF" w:rsidP="00953379">
      <w:pPr>
        <w:jc w:val="both"/>
        <w:rPr>
          <w:rStyle w:val="nfasis"/>
          <w:rFonts w:ascii="Arial" w:hAnsi="Arial" w:cs="Arial"/>
          <w:i w:val="0"/>
          <w:iCs w:val="0"/>
          <w:sz w:val="18"/>
        </w:rPr>
      </w:pPr>
    </w:p>
    <w:p w:rsidR="004617EF" w:rsidRDefault="004617EF" w:rsidP="00953379">
      <w:pPr>
        <w:jc w:val="both"/>
        <w:rPr>
          <w:rStyle w:val="nfasis"/>
          <w:rFonts w:ascii="Arial" w:hAnsi="Arial" w:cs="Arial"/>
          <w:i w:val="0"/>
          <w:iCs w:val="0"/>
          <w:sz w:val="18"/>
        </w:rPr>
      </w:pPr>
    </w:p>
    <w:p w:rsidR="004617EF" w:rsidRDefault="004617EF" w:rsidP="00953379">
      <w:pPr>
        <w:jc w:val="both"/>
        <w:rPr>
          <w:rStyle w:val="nfasis"/>
          <w:rFonts w:ascii="Arial" w:hAnsi="Arial" w:cs="Arial"/>
          <w:i w:val="0"/>
          <w:iCs w:val="0"/>
          <w:sz w:val="18"/>
        </w:rPr>
      </w:pPr>
    </w:p>
    <w:p w:rsidR="004617EF" w:rsidRDefault="004617EF" w:rsidP="00953379">
      <w:pPr>
        <w:jc w:val="both"/>
        <w:rPr>
          <w:rStyle w:val="nfasis"/>
          <w:rFonts w:ascii="Arial" w:hAnsi="Arial" w:cs="Arial"/>
          <w:i w:val="0"/>
          <w:iCs w:val="0"/>
          <w:sz w:val="18"/>
        </w:rPr>
      </w:pPr>
    </w:p>
    <w:p w:rsidR="004617EF" w:rsidRDefault="004617EF" w:rsidP="00953379">
      <w:pPr>
        <w:jc w:val="both"/>
        <w:rPr>
          <w:rStyle w:val="nfasis"/>
          <w:rFonts w:ascii="Arial" w:hAnsi="Arial" w:cs="Arial"/>
          <w:i w:val="0"/>
          <w:iCs w:val="0"/>
          <w:sz w:val="18"/>
        </w:rPr>
      </w:pPr>
    </w:p>
    <w:p w:rsidR="00E07893" w:rsidRDefault="00E07893" w:rsidP="00953379">
      <w:pPr>
        <w:jc w:val="both"/>
        <w:rPr>
          <w:rStyle w:val="nfasis"/>
          <w:rFonts w:ascii="Arial" w:hAnsi="Arial" w:cs="Arial"/>
          <w:i w:val="0"/>
          <w:iCs w:val="0"/>
          <w:sz w:val="18"/>
        </w:rPr>
      </w:pPr>
    </w:p>
    <w:p w:rsidR="004617EF" w:rsidRDefault="004617EF" w:rsidP="00953379">
      <w:pPr>
        <w:jc w:val="both"/>
        <w:rPr>
          <w:rStyle w:val="nfasis"/>
          <w:rFonts w:ascii="Arial" w:hAnsi="Arial" w:cs="Arial"/>
          <w:i w:val="0"/>
          <w:iCs w:val="0"/>
          <w:sz w:val="18"/>
        </w:rPr>
      </w:pPr>
    </w:p>
    <w:p w:rsidR="00DB5F6B" w:rsidRPr="00F50C14" w:rsidRDefault="00F00A8A" w:rsidP="00953379">
      <w:pPr>
        <w:jc w:val="both"/>
        <w:rPr>
          <w:rStyle w:val="nfasis"/>
          <w:rFonts w:ascii="Arial" w:hAnsi="Arial" w:cs="Arial"/>
          <w:i w:val="0"/>
          <w:iCs w:val="0"/>
          <w:sz w:val="18"/>
          <w:u w:val="single"/>
        </w:rPr>
      </w:pPr>
      <w:r w:rsidRPr="00F50C14">
        <w:rPr>
          <w:rStyle w:val="nfasis"/>
          <w:rFonts w:ascii="Arial" w:hAnsi="Arial" w:cs="Arial"/>
          <w:i w:val="0"/>
          <w:iCs w:val="0"/>
          <w:sz w:val="18"/>
        </w:rPr>
        <w:t>GLH</w:t>
      </w:r>
      <w:r w:rsidR="004C11C5" w:rsidRPr="00F50C14">
        <w:rPr>
          <w:rStyle w:val="nfasis"/>
          <w:rFonts w:ascii="Arial" w:hAnsi="Arial" w:cs="Arial"/>
          <w:i w:val="0"/>
          <w:iCs w:val="0"/>
          <w:sz w:val="18"/>
        </w:rPr>
        <w:t>/</w:t>
      </w:r>
      <w:r w:rsidR="00F50C14" w:rsidRPr="00F50C14">
        <w:rPr>
          <w:rStyle w:val="nfasis"/>
          <w:rFonts w:ascii="Arial" w:hAnsi="Arial" w:cs="Arial"/>
          <w:i w:val="0"/>
          <w:iCs w:val="0"/>
          <w:sz w:val="18"/>
        </w:rPr>
        <w:t>KCI/PSS</w:t>
      </w:r>
      <w:r w:rsidR="00F50C14">
        <w:rPr>
          <w:rStyle w:val="nfasis"/>
          <w:rFonts w:ascii="Arial" w:hAnsi="Arial" w:cs="Arial"/>
          <w:i w:val="0"/>
          <w:iCs w:val="0"/>
          <w:sz w:val="18"/>
        </w:rPr>
        <w:t>/</w:t>
      </w:r>
      <w:r w:rsidR="00484218" w:rsidRPr="00F50C14">
        <w:rPr>
          <w:rStyle w:val="nfasis"/>
          <w:rFonts w:ascii="Arial" w:hAnsi="Arial" w:cs="Arial"/>
          <w:i w:val="0"/>
          <w:iCs w:val="0"/>
          <w:sz w:val="18"/>
        </w:rPr>
        <w:t>MB</w:t>
      </w:r>
      <w:r w:rsidR="00DA75DE" w:rsidRPr="00F50C14">
        <w:rPr>
          <w:rStyle w:val="nfasis"/>
          <w:rFonts w:ascii="Arial" w:hAnsi="Arial" w:cs="Arial"/>
          <w:i w:val="0"/>
          <w:iCs w:val="0"/>
          <w:sz w:val="18"/>
        </w:rPr>
        <w:t>Z/</w:t>
      </w:r>
    </w:p>
    <w:p w:rsidR="00844F69" w:rsidRPr="00F50C14" w:rsidRDefault="00844F69" w:rsidP="00953379">
      <w:pPr>
        <w:jc w:val="both"/>
        <w:rPr>
          <w:rStyle w:val="nfasis"/>
          <w:rFonts w:ascii="Arial" w:hAnsi="Arial" w:cs="Arial"/>
          <w:i w:val="0"/>
          <w:iCs w:val="0"/>
          <w:sz w:val="18"/>
          <w:u w:val="single"/>
        </w:rPr>
      </w:pPr>
    </w:p>
    <w:p w:rsidR="00844F69" w:rsidRPr="00F50C14" w:rsidRDefault="00844F69" w:rsidP="00953379">
      <w:pPr>
        <w:jc w:val="both"/>
        <w:rPr>
          <w:rStyle w:val="nfasis"/>
          <w:rFonts w:ascii="Arial" w:hAnsi="Arial" w:cs="Arial"/>
          <w:i w:val="0"/>
          <w:iCs w:val="0"/>
          <w:sz w:val="18"/>
          <w:u w:val="single"/>
        </w:rPr>
      </w:pPr>
    </w:p>
    <w:p w:rsidR="004617EF" w:rsidRPr="00F50C14" w:rsidRDefault="004617EF" w:rsidP="00953379">
      <w:pPr>
        <w:jc w:val="both"/>
        <w:rPr>
          <w:rStyle w:val="nfasis"/>
          <w:rFonts w:ascii="Arial" w:hAnsi="Arial" w:cs="Arial"/>
          <w:i w:val="0"/>
          <w:iCs w:val="0"/>
          <w:sz w:val="18"/>
          <w:u w:val="single"/>
        </w:rPr>
      </w:pPr>
    </w:p>
    <w:p w:rsidR="004617EF" w:rsidRPr="00F50C14" w:rsidRDefault="004617EF" w:rsidP="00953379">
      <w:pPr>
        <w:jc w:val="both"/>
        <w:rPr>
          <w:rStyle w:val="nfasis"/>
          <w:rFonts w:ascii="Arial" w:hAnsi="Arial" w:cs="Arial"/>
          <w:i w:val="0"/>
          <w:iCs w:val="0"/>
          <w:sz w:val="18"/>
          <w:u w:val="single"/>
        </w:rPr>
      </w:pPr>
    </w:p>
    <w:p w:rsidR="00D654B2" w:rsidRPr="003765B1" w:rsidRDefault="00A527EA" w:rsidP="00953379">
      <w:pPr>
        <w:jc w:val="both"/>
        <w:rPr>
          <w:rStyle w:val="nfasis"/>
          <w:rFonts w:ascii="Arial" w:hAnsi="Arial" w:cs="Arial"/>
          <w:b/>
          <w:i w:val="0"/>
          <w:iCs w:val="0"/>
          <w:sz w:val="16"/>
          <w:u w:val="single"/>
        </w:rPr>
      </w:pPr>
      <w:r w:rsidRPr="003765B1">
        <w:rPr>
          <w:rStyle w:val="nfasis"/>
          <w:rFonts w:ascii="Arial" w:hAnsi="Arial" w:cs="Arial"/>
          <w:b/>
          <w:i w:val="0"/>
          <w:iCs w:val="0"/>
          <w:sz w:val="16"/>
          <w:u w:val="single"/>
        </w:rPr>
        <w:t>DISTRIBUCION</w:t>
      </w:r>
      <w:r w:rsidR="00C76F05" w:rsidRPr="003765B1">
        <w:rPr>
          <w:rStyle w:val="nfasis"/>
          <w:rFonts w:ascii="Arial" w:hAnsi="Arial" w:cs="Arial"/>
          <w:b/>
          <w:i w:val="0"/>
          <w:iCs w:val="0"/>
          <w:sz w:val="16"/>
          <w:u w:val="single"/>
        </w:rPr>
        <w:t>:</w:t>
      </w:r>
    </w:p>
    <w:p w:rsidR="00C10810" w:rsidRPr="003765B1" w:rsidRDefault="00C10810" w:rsidP="00953379">
      <w:pPr>
        <w:jc w:val="both"/>
        <w:rPr>
          <w:rStyle w:val="nfasis"/>
          <w:rFonts w:ascii="Arial" w:hAnsi="Arial" w:cs="Arial"/>
          <w:b/>
          <w:i w:val="0"/>
          <w:iCs w:val="0"/>
          <w:sz w:val="16"/>
          <w:u w:val="single"/>
        </w:rPr>
      </w:pPr>
    </w:p>
    <w:p w:rsidR="00A527EA" w:rsidRPr="003765B1" w:rsidRDefault="00D654B2" w:rsidP="00953379">
      <w:pPr>
        <w:pStyle w:val="Prrafodelista"/>
        <w:numPr>
          <w:ilvl w:val="0"/>
          <w:numId w:val="16"/>
        </w:numPr>
        <w:jc w:val="both"/>
        <w:rPr>
          <w:rStyle w:val="nfasis"/>
          <w:rFonts w:ascii="Arial" w:hAnsi="Arial" w:cs="Arial"/>
          <w:i w:val="0"/>
          <w:iCs w:val="0"/>
          <w:sz w:val="14"/>
        </w:rPr>
      </w:pPr>
      <w:r w:rsidRPr="003765B1">
        <w:rPr>
          <w:rStyle w:val="nfasis"/>
          <w:rFonts w:ascii="Arial" w:hAnsi="Arial" w:cs="Arial"/>
          <w:i w:val="0"/>
          <w:iCs w:val="0"/>
          <w:sz w:val="14"/>
        </w:rPr>
        <w:t>DIRECCIONES REGIONALES Y ADMINISTRACIONES DE ADUANA</w:t>
      </w:r>
    </w:p>
    <w:p w:rsidR="00D654B2" w:rsidRPr="003765B1" w:rsidRDefault="00D654B2" w:rsidP="00953379">
      <w:pPr>
        <w:pStyle w:val="Prrafodelista"/>
        <w:numPr>
          <w:ilvl w:val="0"/>
          <w:numId w:val="16"/>
        </w:numPr>
        <w:jc w:val="both"/>
        <w:rPr>
          <w:rStyle w:val="nfasis"/>
          <w:rFonts w:ascii="Arial" w:hAnsi="Arial" w:cs="Arial"/>
          <w:i w:val="0"/>
          <w:iCs w:val="0"/>
          <w:sz w:val="14"/>
        </w:rPr>
      </w:pPr>
      <w:r w:rsidRPr="003765B1">
        <w:rPr>
          <w:rStyle w:val="nfasis"/>
          <w:rFonts w:ascii="Arial" w:hAnsi="Arial" w:cs="Arial"/>
          <w:i w:val="0"/>
          <w:iCs w:val="0"/>
          <w:sz w:val="14"/>
        </w:rPr>
        <w:t>ANAGENA A.G.</w:t>
      </w:r>
    </w:p>
    <w:p w:rsidR="00D654B2" w:rsidRPr="003765B1" w:rsidRDefault="00D654B2" w:rsidP="00953379">
      <w:pPr>
        <w:pStyle w:val="Prrafodelista"/>
        <w:numPr>
          <w:ilvl w:val="0"/>
          <w:numId w:val="16"/>
        </w:numPr>
        <w:jc w:val="both"/>
        <w:rPr>
          <w:rStyle w:val="nfasis"/>
          <w:rFonts w:ascii="Arial" w:hAnsi="Arial" w:cs="Arial"/>
          <w:i w:val="0"/>
          <w:iCs w:val="0"/>
          <w:sz w:val="14"/>
        </w:rPr>
      </w:pPr>
      <w:r w:rsidRPr="003765B1">
        <w:rPr>
          <w:rStyle w:val="nfasis"/>
          <w:rFonts w:ascii="Arial" w:hAnsi="Arial" w:cs="Arial"/>
          <w:i w:val="0"/>
          <w:iCs w:val="0"/>
          <w:sz w:val="14"/>
        </w:rPr>
        <w:t>CAMARA ADUANERA DE CHILE A.G.</w:t>
      </w:r>
    </w:p>
    <w:sectPr w:rsidR="00D654B2" w:rsidRPr="003765B1" w:rsidSect="002C35A4">
      <w:headerReference w:type="even" r:id="rId8"/>
      <w:headerReference w:type="default" r:id="rId9"/>
      <w:pgSz w:w="12242" w:h="18722" w:code="183"/>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A1B" w:rsidRDefault="00692A1B">
      <w:r>
        <w:separator/>
      </w:r>
    </w:p>
  </w:endnote>
  <w:endnote w:type="continuationSeparator" w:id="0">
    <w:p w:rsidR="00692A1B" w:rsidRDefault="0069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A1B" w:rsidRDefault="00692A1B">
      <w:r>
        <w:separator/>
      </w:r>
    </w:p>
  </w:footnote>
  <w:footnote w:type="continuationSeparator" w:id="0">
    <w:p w:rsidR="00692A1B" w:rsidRDefault="00692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656" w:rsidRDefault="001366EF" w:rsidP="008A3A62">
    <w:pPr>
      <w:pStyle w:val="Encabezado"/>
      <w:framePr w:wrap="around" w:vAnchor="text" w:hAnchor="margin" w:xAlign="center" w:y="1"/>
      <w:rPr>
        <w:rStyle w:val="Nmerodepgina"/>
      </w:rPr>
    </w:pPr>
    <w:r>
      <w:rPr>
        <w:rStyle w:val="Nmerodepgina"/>
      </w:rPr>
      <w:fldChar w:fldCharType="begin"/>
    </w:r>
    <w:r w:rsidR="008D7656">
      <w:rPr>
        <w:rStyle w:val="Nmerodepgina"/>
      </w:rPr>
      <w:instrText xml:space="preserve">PAGE  </w:instrText>
    </w:r>
    <w:r>
      <w:rPr>
        <w:rStyle w:val="Nmerodepgina"/>
      </w:rPr>
      <w:fldChar w:fldCharType="end"/>
    </w:r>
  </w:p>
  <w:p w:rsidR="008D7656" w:rsidRDefault="008D76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656" w:rsidRDefault="008D7656" w:rsidP="008A3A62">
    <w:pPr>
      <w:pStyle w:val="Encabezado"/>
      <w:framePr w:wrap="around" w:vAnchor="text" w:hAnchor="margin" w:xAlign="center" w:y="1"/>
      <w:rPr>
        <w:rStyle w:val="Nmerodepgina"/>
      </w:rPr>
    </w:pPr>
  </w:p>
  <w:p w:rsidR="00254D42" w:rsidRDefault="00254D42" w:rsidP="00254D42">
    <w:pPr>
      <w:rPr>
        <w:rFonts w:cs="Arial"/>
        <w:sz w:val="16"/>
        <w:szCs w:val="16"/>
      </w:rPr>
    </w:pPr>
    <w:r w:rsidRPr="008709D0">
      <w:rPr>
        <w:rFonts w:cs="Arial"/>
        <w:noProof/>
        <w:sz w:val="16"/>
        <w:szCs w:val="16"/>
        <w:lang w:val="es-CL" w:eastAsia="es-CL"/>
      </w:rPr>
      <w:drawing>
        <wp:inline distT="0" distB="0" distL="0" distR="0">
          <wp:extent cx="789709" cy="798022"/>
          <wp:effectExtent l="19050" t="0" r="0" b="0"/>
          <wp:docPr id="3" name="Imagen 1"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1" cstate="print"/>
                  <a:stretch>
                    <a:fillRect/>
                  </a:stretch>
                </pic:blipFill>
                <pic:spPr bwMode="auto">
                  <a:xfrm>
                    <a:off x="0" y="0"/>
                    <a:ext cx="789709" cy="798022"/>
                  </a:xfrm>
                  <a:prstGeom prst="rect">
                    <a:avLst/>
                  </a:prstGeom>
                  <a:noFill/>
                  <a:ln>
                    <a:noFill/>
                  </a:ln>
                </pic:spPr>
              </pic:pic>
            </a:graphicData>
          </a:graphic>
        </wp:inline>
      </w:drawing>
    </w:r>
  </w:p>
  <w:p w:rsidR="00254D42" w:rsidRPr="003765B1" w:rsidRDefault="00254D42" w:rsidP="00220459">
    <w:pPr>
      <w:rPr>
        <w:rFonts w:ascii="Arial" w:hAnsi="Arial" w:cs="Arial"/>
        <w:sz w:val="16"/>
        <w:szCs w:val="16"/>
      </w:rPr>
    </w:pPr>
    <w:r w:rsidRPr="003765B1">
      <w:rPr>
        <w:rFonts w:ascii="Arial" w:hAnsi="Arial" w:cs="Arial"/>
        <w:sz w:val="16"/>
        <w:szCs w:val="16"/>
      </w:rPr>
      <w:t>Servicio Nacional de Aduanas</w:t>
    </w:r>
  </w:p>
  <w:p w:rsidR="008D7656" w:rsidRPr="003765B1" w:rsidRDefault="00254D42" w:rsidP="00055408">
    <w:pPr>
      <w:rPr>
        <w:rFonts w:ascii="Arial" w:hAnsi="Arial" w:cs="Arial"/>
        <w:sz w:val="16"/>
        <w:szCs w:val="16"/>
      </w:rPr>
    </w:pPr>
    <w:r w:rsidRPr="003765B1">
      <w:rPr>
        <w:rFonts w:ascii="Arial" w:hAnsi="Arial" w:cs="Arial"/>
        <w:sz w:val="16"/>
        <w:szCs w:val="16"/>
      </w:rPr>
      <w:t>Dirección Nacional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1581"/>
    <w:multiLevelType w:val="hybridMultilevel"/>
    <w:tmpl w:val="69D6A1F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AF0815"/>
    <w:multiLevelType w:val="hybridMultilevel"/>
    <w:tmpl w:val="92648166"/>
    <w:lvl w:ilvl="0" w:tplc="828248E8">
      <w:start w:val="1"/>
      <w:numFmt w:val="bullet"/>
      <w:lvlText w:val="-"/>
      <w:lvlJc w:val="left"/>
      <w:pPr>
        <w:ind w:left="1080" w:hanging="360"/>
      </w:pPr>
      <w:rPr>
        <w:rFonts w:ascii="Verdana" w:hAnsi="Verdana"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nsid w:val="043929B1"/>
    <w:multiLevelType w:val="hybridMultilevel"/>
    <w:tmpl w:val="55865346"/>
    <w:lvl w:ilvl="0" w:tplc="340A000F">
      <w:start w:val="1"/>
      <w:numFmt w:val="decimal"/>
      <w:lvlText w:val="%1."/>
      <w:lvlJc w:val="lef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
    <w:nsid w:val="04556D2E"/>
    <w:multiLevelType w:val="hybridMultilevel"/>
    <w:tmpl w:val="2C0E65CE"/>
    <w:lvl w:ilvl="0" w:tplc="A10AA14A">
      <w:start w:val="6"/>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4765852"/>
    <w:multiLevelType w:val="hybridMultilevel"/>
    <w:tmpl w:val="1DE6652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0CA0165D"/>
    <w:multiLevelType w:val="hybridMultilevel"/>
    <w:tmpl w:val="5D1A32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DA1D42"/>
    <w:multiLevelType w:val="hybridMultilevel"/>
    <w:tmpl w:val="4BEC1B4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0DEA7378"/>
    <w:multiLevelType w:val="hybridMultilevel"/>
    <w:tmpl w:val="8460C80C"/>
    <w:lvl w:ilvl="0" w:tplc="340A0013">
      <w:start w:val="1"/>
      <w:numFmt w:val="upperRoman"/>
      <w:lvlText w:val="%1."/>
      <w:lvlJc w:val="right"/>
      <w:pPr>
        <w:ind w:left="360" w:hanging="360"/>
      </w:pPr>
      <w:rPr>
        <w:color w:val="FFFFFF" w:themeColor="background1"/>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10B81A90"/>
    <w:multiLevelType w:val="hybridMultilevel"/>
    <w:tmpl w:val="CAD4E68A"/>
    <w:lvl w:ilvl="0" w:tplc="EA8A47F6">
      <w:start w:val="1"/>
      <w:numFmt w:val="upperLetter"/>
      <w:lvlText w:val="%1."/>
      <w:lvlJc w:val="left"/>
      <w:pPr>
        <w:ind w:left="1428" w:hanging="360"/>
      </w:pPr>
      <w:rPr>
        <w:b/>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9">
    <w:nsid w:val="11F64EEB"/>
    <w:multiLevelType w:val="hybridMultilevel"/>
    <w:tmpl w:val="9454DF9E"/>
    <w:lvl w:ilvl="0" w:tplc="6E44ACE6">
      <w:start w:val="1"/>
      <w:numFmt w:val="upperRoman"/>
      <w:lvlText w:val="%1."/>
      <w:lvlJc w:val="right"/>
      <w:pPr>
        <w:ind w:left="360" w:hanging="360"/>
      </w:pPr>
      <w:rPr>
        <w:rFonts w:ascii="Arial" w:hAnsi="Arial" w:cs="Arial" w:hint="default"/>
        <w:color w:val="auto"/>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nsid w:val="161439E4"/>
    <w:multiLevelType w:val="hybridMultilevel"/>
    <w:tmpl w:val="08E829B6"/>
    <w:lvl w:ilvl="0" w:tplc="340A0013">
      <w:start w:val="1"/>
      <w:numFmt w:val="upp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E874C90"/>
    <w:multiLevelType w:val="hybridMultilevel"/>
    <w:tmpl w:val="8D70837C"/>
    <w:lvl w:ilvl="0" w:tplc="828248E8">
      <w:start w:val="1"/>
      <w:numFmt w:val="bullet"/>
      <w:lvlText w:val="-"/>
      <w:lvlJc w:val="left"/>
      <w:pPr>
        <w:ind w:left="720" w:hanging="360"/>
      </w:pPr>
      <w:rPr>
        <w:rFonts w:ascii="Verdana" w:hAnsi="Verdana"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F5D7451"/>
    <w:multiLevelType w:val="hybridMultilevel"/>
    <w:tmpl w:val="526667EC"/>
    <w:lvl w:ilvl="0" w:tplc="340A0001">
      <w:start w:val="1"/>
      <w:numFmt w:val="bullet"/>
      <w:lvlText w:val=""/>
      <w:lvlJc w:val="left"/>
      <w:pPr>
        <w:ind w:left="1211" w:hanging="360"/>
      </w:pPr>
      <w:rPr>
        <w:rFonts w:ascii="Symbol" w:hAnsi="Symbol"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13">
    <w:nsid w:val="2A33134B"/>
    <w:multiLevelType w:val="hybridMultilevel"/>
    <w:tmpl w:val="0F385782"/>
    <w:lvl w:ilvl="0" w:tplc="A044E438">
      <w:start w:val="1"/>
      <w:numFmt w:val="upperRoman"/>
      <w:lvlText w:val="%1."/>
      <w:lvlJc w:val="right"/>
      <w:pPr>
        <w:ind w:left="1080" w:hanging="360"/>
      </w:pPr>
      <w:rPr>
        <w:b w:val="0"/>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nsid w:val="2B8D75EE"/>
    <w:multiLevelType w:val="hybridMultilevel"/>
    <w:tmpl w:val="E73C7BFE"/>
    <w:lvl w:ilvl="0" w:tplc="340A0013">
      <w:start w:val="1"/>
      <w:numFmt w:val="upp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nsid w:val="2D513FFD"/>
    <w:multiLevelType w:val="hybridMultilevel"/>
    <w:tmpl w:val="330EEFE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2DCF26D1"/>
    <w:multiLevelType w:val="hybridMultilevel"/>
    <w:tmpl w:val="BF64FD06"/>
    <w:lvl w:ilvl="0" w:tplc="828248E8">
      <w:start w:val="1"/>
      <w:numFmt w:val="bullet"/>
      <w:lvlText w:val="-"/>
      <w:lvlJc w:val="left"/>
      <w:pPr>
        <w:ind w:left="1211" w:hanging="360"/>
      </w:pPr>
      <w:rPr>
        <w:rFonts w:ascii="Verdana" w:hAnsi="Verdana"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17">
    <w:nsid w:val="2FC42A65"/>
    <w:multiLevelType w:val="hybridMultilevel"/>
    <w:tmpl w:val="2DD4ABF8"/>
    <w:lvl w:ilvl="0" w:tplc="828248E8">
      <w:start w:val="1"/>
      <w:numFmt w:val="bullet"/>
      <w:lvlText w:val="-"/>
      <w:lvlJc w:val="left"/>
      <w:pPr>
        <w:ind w:left="1571" w:hanging="360"/>
      </w:pPr>
      <w:rPr>
        <w:rFonts w:ascii="Verdana" w:hAnsi="Verdana"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18">
    <w:nsid w:val="31AA02DE"/>
    <w:multiLevelType w:val="hybridMultilevel"/>
    <w:tmpl w:val="7A5A5E6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250714F"/>
    <w:multiLevelType w:val="hybridMultilevel"/>
    <w:tmpl w:val="8D847BEC"/>
    <w:lvl w:ilvl="0" w:tplc="340A0019">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nsid w:val="32AE73D7"/>
    <w:multiLevelType w:val="hybridMultilevel"/>
    <w:tmpl w:val="A0AA1E6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nsid w:val="3BF15858"/>
    <w:multiLevelType w:val="hybridMultilevel"/>
    <w:tmpl w:val="FDBA68D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114551B"/>
    <w:multiLevelType w:val="hybridMultilevel"/>
    <w:tmpl w:val="A0021B2C"/>
    <w:lvl w:ilvl="0" w:tplc="D8FE0410">
      <w:start w:val="1"/>
      <w:numFmt w:val="upperRoman"/>
      <w:lvlText w:val="%1."/>
      <w:lvlJc w:val="right"/>
      <w:pPr>
        <w:ind w:left="360" w:hanging="360"/>
      </w:pPr>
      <w:rPr>
        <w:b/>
      </w:rPr>
    </w:lvl>
    <w:lvl w:ilvl="1" w:tplc="340A0019">
      <w:start w:val="1"/>
      <w:numFmt w:val="lowerLetter"/>
      <w:lvlText w:val="%2."/>
      <w:lvlJc w:val="left"/>
      <w:pPr>
        <w:ind w:left="6396" w:hanging="360"/>
      </w:pPr>
    </w:lvl>
    <w:lvl w:ilvl="2" w:tplc="340A001B" w:tentative="1">
      <w:start w:val="1"/>
      <w:numFmt w:val="lowerRoman"/>
      <w:lvlText w:val="%3."/>
      <w:lvlJc w:val="right"/>
      <w:pPr>
        <w:ind w:left="7116" w:hanging="180"/>
      </w:pPr>
    </w:lvl>
    <w:lvl w:ilvl="3" w:tplc="340A000F" w:tentative="1">
      <w:start w:val="1"/>
      <w:numFmt w:val="decimal"/>
      <w:lvlText w:val="%4."/>
      <w:lvlJc w:val="left"/>
      <w:pPr>
        <w:ind w:left="7836" w:hanging="360"/>
      </w:pPr>
    </w:lvl>
    <w:lvl w:ilvl="4" w:tplc="340A0019" w:tentative="1">
      <w:start w:val="1"/>
      <w:numFmt w:val="lowerLetter"/>
      <w:lvlText w:val="%5."/>
      <w:lvlJc w:val="left"/>
      <w:pPr>
        <w:ind w:left="8556" w:hanging="360"/>
      </w:pPr>
    </w:lvl>
    <w:lvl w:ilvl="5" w:tplc="340A001B" w:tentative="1">
      <w:start w:val="1"/>
      <w:numFmt w:val="lowerRoman"/>
      <w:lvlText w:val="%6."/>
      <w:lvlJc w:val="right"/>
      <w:pPr>
        <w:ind w:left="9276" w:hanging="180"/>
      </w:pPr>
    </w:lvl>
    <w:lvl w:ilvl="6" w:tplc="340A000F" w:tentative="1">
      <w:start w:val="1"/>
      <w:numFmt w:val="decimal"/>
      <w:lvlText w:val="%7."/>
      <w:lvlJc w:val="left"/>
      <w:pPr>
        <w:ind w:left="9996" w:hanging="360"/>
      </w:pPr>
    </w:lvl>
    <w:lvl w:ilvl="7" w:tplc="340A0019" w:tentative="1">
      <w:start w:val="1"/>
      <w:numFmt w:val="lowerLetter"/>
      <w:lvlText w:val="%8."/>
      <w:lvlJc w:val="left"/>
      <w:pPr>
        <w:ind w:left="10716" w:hanging="360"/>
      </w:pPr>
    </w:lvl>
    <w:lvl w:ilvl="8" w:tplc="340A001B" w:tentative="1">
      <w:start w:val="1"/>
      <w:numFmt w:val="lowerRoman"/>
      <w:lvlText w:val="%9."/>
      <w:lvlJc w:val="right"/>
      <w:pPr>
        <w:ind w:left="11436" w:hanging="180"/>
      </w:pPr>
    </w:lvl>
  </w:abstractNum>
  <w:abstractNum w:abstractNumId="23">
    <w:nsid w:val="42E92FCF"/>
    <w:multiLevelType w:val="hybridMultilevel"/>
    <w:tmpl w:val="C9C28D2A"/>
    <w:lvl w:ilvl="0" w:tplc="414A3112">
      <w:start w:val="1"/>
      <w:numFmt w:val="decimal"/>
      <w:lvlText w:val="%1."/>
      <w:lvlJc w:val="left"/>
      <w:pPr>
        <w:ind w:left="5130" w:hanging="630"/>
      </w:pPr>
      <w:rPr>
        <w:rFonts w:hint="default"/>
        <w:b/>
      </w:rPr>
    </w:lvl>
    <w:lvl w:ilvl="1" w:tplc="340A0019" w:tentative="1">
      <w:start w:val="1"/>
      <w:numFmt w:val="lowerLetter"/>
      <w:lvlText w:val="%2."/>
      <w:lvlJc w:val="left"/>
      <w:pPr>
        <w:ind w:left="5580" w:hanging="360"/>
      </w:pPr>
    </w:lvl>
    <w:lvl w:ilvl="2" w:tplc="340A001B" w:tentative="1">
      <w:start w:val="1"/>
      <w:numFmt w:val="lowerRoman"/>
      <w:lvlText w:val="%3."/>
      <w:lvlJc w:val="right"/>
      <w:pPr>
        <w:ind w:left="6300" w:hanging="180"/>
      </w:pPr>
    </w:lvl>
    <w:lvl w:ilvl="3" w:tplc="340A000F" w:tentative="1">
      <w:start w:val="1"/>
      <w:numFmt w:val="decimal"/>
      <w:lvlText w:val="%4."/>
      <w:lvlJc w:val="left"/>
      <w:pPr>
        <w:ind w:left="7020" w:hanging="360"/>
      </w:pPr>
    </w:lvl>
    <w:lvl w:ilvl="4" w:tplc="340A0019" w:tentative="1">
      <w:start w:val="1"/>
      <w:numFmt w:val="lowerLetter"/>
      <w:lvlText w:val="%5."/>
      <w:lvlJc w:val="left"/>
      <w:pPr>
        <w:ind w:left="7740" w:hanging="360"/>
      </w:pPr>
    </w:lvl>
    <w:lvl w:ilvl="5" w:tplc="340A001B" w:tentative="1">
      <w:start w:val="1"/>
      <w:numFmt w:val="lowerRoman"/>
      <w:lvlText w:val="%6."/>
      <w:lvlJc w:val="right"/>
      <w:pPr>
        <w:ind w:left="8460" w:hanging="180"/>
      </w:pPr>
    </w:lvl>
    <w:lvl w:ilvl="6" w:tplc="340A000F" w:tentative="1">
      <w:start w:val="1"/>
      <w:numFmt w:val="decimal"/>
      <w:lvlText w:val="%7."/>
      <w:lvlJc w:val="left"/>
      <w:pPr>
        <w:ind w:left="9180" w:hanging="360"/>
      </w:pPr>
    </w:lvl>
    <w:lvl w:ilvl="7" w:tplc="340A0019" w:tentative="1">
      <w:start w:val="1"/>
      <w:numFmt w:val="lowerLetter"/>
      <w:lvlText w:val="%8."/>
      <w:lvlJc w:val="left"/>
      <w:pPr>
        <w:ind w:left="9900" w:hanging="360"/>
      </w:pPr>
    </w:lvl>
    <w:lvl w:ilvl="8" w:tplc="340A001B" w:tentative="1">
      <w:start w:val="1"/>
      <w:numFmt w:val="lowerRoman"/>
      <w:lvlText w:val="%9."/>
      <w:lvlJc w:val="right"/>
      <w:pPr>
        <w:ind w:left="10620" w:hanging="180"/>
      </w:pPr>
    </w:lvl>
  </w:abstractNum>
  <w:abstractNum w:abstractNumId="24">
    <w:nsid w:val="49B02551"/>
    <w:multiLevelType w:val="hybridMultilevel"/>
    <w:tmpl w:val="C1705818"/>
    <w:lvl w:ilvl="0" w:tplc="828248E8">
      <w:start w:val="1"/>
      <w:numFmt w:val="bullet"/>
      <w:lvlText w:val="-"/>
      <w:lvlJc w:val="left"/>
      <w:pPr>
        <w:ind w:left="2513" w:hanging="360"/>
      </w:pPr>
      <w:rPr>
        <w:rFonts w:ascii="Verdana" w:hAnsi="Verdana" w:hint="default"/>
      </w:rPr>
    </w:lvl>
    <w:lvl w:ilvl="1" w:tplc="340A0003" w:tentative="1">
      <w:start w:val="1"/>
      <w:numFmt w:val="bullet"/>
      <w:lvlText w:val="o"/>
      <w:lvlJc w:val="left"/>
      <w:pPr>
        <w:ind w:left="3233" w:hanging="360"/>
      </w:pPr>
      <w:rPr>
        <w:rFonts w:ascii="Courier New" w:hAnsi="Courier New" w:cs="Courier New" w:hint="default"/>
      </w:rPr>
    </w:lvl>
    <w:lvl w:ilvl="2" w:tplc="340A0005" w:tentative="1">
      <w:start w:val="1"/>
      <w:numFmt w:val="bullet"/>
      <w:lvlText w:val=""/>
      <w:lvlJc w:val="left"/>
      <w:pPr>
        <w:ind w:left="3953" w:hanging="360"/>
      </w:pPr>
      <w:rPr>
        <w:rFonts w:ascii="Wingdings" w:hAnsi="Wingdings" w:hint="default"/>
      </w:rPr>
    </w:lvl>
    <w:lvl w:ilvl="3" w:tplc="340A0001" w:tentative="1">
      <w:start w:val="1"/>
      <w:numFmt w:val="bullet"/>
      <w:lvlText w:val=""/>
      <w:lvlJc w:val="left"/>
      <w:pPr>
        <w:ind w:left="4673" w:hanging="360"/>
      </w:pPr>
      <w:rPr>
        <w:rFonts w:ascii="Symbol" w:hAnsi="Symbol" w:hint="default"/>
      </w:rPr>
    </w:lvl>
    <w:lvl w:ilvl="4" w:tplc="340A0003" w:tentative="1">
      <w:start w:val="1"/>
      <w:numFmt w:val="bullet"/>
      <w:lvlText w:val="o"/>
      <w:lvlJc w:val="left"/>
      <w:pPr>
        <w:ind w:left="5393" w:hanging="360"/>
      </w:pPr>
      <w:rPr>
        <w:rFonts w:ascii="Courier New" w:hAnsi="Courier New" w:cs="Courier New" w:hint="default"/>
      </w:rPr>
    </w:lvl>
    <w:lvl w:ilvl="5" w:tplc="340A0005" w:tentative="1">
      <w:start w:val="1"/>
      <w:numFmt w:val="bullet"/>
      <w:lvlText w:val=""/>
      <w:lvlJc w:val="left"/>
      <w:pPr>
        <w:ind w:left="6113" w:hanging="360"/>
      </w:pPr>
      <w:rPr>
        <w:rFonts w:ascii="Wingdings" w:hAnsi="Wingdings" w:hint="default"/>
      </w:rPr>
    </w:lvl>
    <w:lvl w:ilvl="6" w:tplc="340A0001" w:tentative="1">
      <w:start w:val="1"/>
      <w:numFmt w:val="bullet"/>
      <w:lvlText w:val=""/>
      <w:lvlJc w:val="left"/>
      <w:pPr>
        <w:ind w:left="6833" w:hanging="360"/>
      </w:pPr>
      <w:rPr>
        <w:rFonts w:ascii="Symbol" w:hAnsi="Symbol" w:hint="default"/>
      </w:rPr>
    </w:lvl>
    <w:lvl w:ilvl="7" w:tplc="340A0003" w:tentative="1">
      <w:start w:val="1"/>
      <w:numFmt w:val="bullet"/>
      <w:lvlText w:val="o"/>
      <w:lvlJc w:val="left"/>
      <w:pPr>
        <w:ind w:left="7553" w:hanging="360"/>
      </w:pPr>
      <w:rPr>
        <w:rFonts w:ascii="Courier New" w:hAnsi="Courier New" w:cs="Courier New" w:hint="default"/>
      </w:rPr>
    </w:lvl>
    <w:lvl w:ilvl="8" w:tplc="340A0005" w:tentative="1">
      <w:start w:val="1"/>
      <w:numFmt w:val="bullet"/>
      <w:lvlText w:val=""/>
      <w:lvlJc w:val="left"/>
      <w:pPr>
        <w:ind w:left="8273" w:hanging="360"/>
      </w:pPr>
      <w:rPr>
        <w:rFonts w:ascii="Wingdings" w:hAnsi="Wingdings" w:hint="default"/>
      </w:rPr>
    </w:lvl>
  </w:abstractNum>
  <w:abstractNum w:abstractNumId="25">
    <w:nsid w:val="4A4D3369"/>
    <w:multiLevelType w:val="hybridMultilevel"/>
    <w:tmpl w:val="496887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C4D61DB"/>
    <w:multiLevelType w:val="hybridMultilevel"/>
    <w:tmpl w:val="65F84698"/>
    <w:lvl w:ilvl="0" w:tplc="340A0013">
      <w:start w:val="1"/>
      <w:numFmt w:val="upperRoman"/>
      <w:lvlText w:val="%1."/>
      <w:lvlJc w:val="right"/>
      <w:pPr>
        <w:ind w:left="513" w:hanging="360"/>
      </w:pPr>
    </w:lvl>
    <w:lvl w:ilvl="1" w:tplc="340A0019" w:tentative="1">
      <w:start w:val="1"/>
      <w:numFmt w:val="lowerLetter"/>
      <w:lvlText w:val="%2."/>
      <w:lvlJc w:val="left"/>
      <w:pPr>
        <w:ind w:left="1233" w:hanging="360"/>
      </w:pPr>
    </w:lvl>
    <w:lvl w:ilvl="2" w:tplc="340A001B" w:tentative="1">
      <w:start w:val="1"/>
      <w:numFmt w:val="lowerRoman"/>
      <w:lvlText w:val="%3."/>
      <w:lvlJc w:val="right"/>
      <w:pPr>
        <w:ind w:left="1953" w:hanging="180"/>
      </w:pPr>
    </w:lvl>
    <w:lvl w:ilvl="3" w:tplc="340A000F" w:tentative="1">
      <w:start w:val="1"/>
      <w:numFmt w:val="decimal"/>
      <w:lvlText w:val="%4."/>
      <w:lvlJc w:val="left"/>
      <w:pPr>
        <w:ind w:left="2673" w:hanging="360"/>
      </w:pPr>
    </w:lvl>
    <w:lvl w:ilvl="4" w:tplc="340A0019" w:tentative="1">
      <w:start w:val="1"/>
      <w:numFmt w:val="lowerLetter"/>
      <w:lvlText w:val="%5."/>
      <w:lvlJc w:val="left"/>
      <w:pPr>
        <w:ind w:left="3393" w:hanging="360"/>
      </w:pPr>
    </w:lvl>
    <w:lvl w:ilvl="5" w:tplc="340A001B" w:tentative="1">
      <w:start w:val="1"/>
      <w:numFmt w:val="lowerRoman"/>
      <w:lvlText w:val="%6."/>
      <w:lvlJc w:val="right"/>
      <w:pPr>
        <w:ind w:left="4113" w:hanging="180"/>
      </w:pPr>
    </w:lvl>
    <w:lvl w:ilvl="6" w:tplc="340A000F" w:tentative="1">
      <w:start w:val="1"/>
      <w:numFmt w:val="decimal"/>
      <w:lvlText w:val="%7."/>
      <w:lvlJc w:val="left"/>
      <w:pPr>
        <w:ind w:left="4833" w:hanging="360"/>
      </w:pPr>
    </w:lvl>
    <w:lvl w:ilvl="7" w:tplc="340A0019" w:tentative="1">
      <w:start w:val="1"/>
      <w:numFmt w:val="lowerLetter"/>
      <w:lvlText w:val="%8."/>
      <w:lvlJc w:val="left"/>
      <w:pPr>
        <w:ind w:left="5553" w:hanging="360"/>
      </w:pPr>
    </w:lvl>
    <w:lvl w:ilvl="8" w:tplc="340A001B" w:tentative="1">
      <w:start w:val="1"/>
      <w:numFmt w:val="lowerRoman"/>
      <w:lvlText w:val="%9."/>
      <w:lvlJc w:val="right"/>
      <w:pPr>
        <w:ind w:left="6273" w:hanging="180"/>
      </w:pPr>
    </w:lvl>
  </w:abstractNum>
  <w:abstractNum w:abstractNumId="27">
    <w:nsid w:val="4E321762"/>
    <w:multiLevelType w:val="hybridMultilevel"/>
    <w:tmpl w:val="9FDA081C"/>
    <w:lvl w:ilvl="0" w:tplc="340A0013">
      <w:start w:val="1"/>
      <w:numFmt w:val="upp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nsid w:val="5D2520EA"/>
    <w:multiLevelType w:val="hybridMultilevel"/>
    <w:tmpl w:val="BAEA58A2"/>
    <w:lvl w:ilvl="0" w:tplc="340A000F">
      <w:start w:val="1"/>
      <w:numFmt w:val="decimal"/>
      <w:lvlText w:val="%1."/>
      <w:lvlJc w:val="lef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9">
    <w:nsid w:val="5DE279A4"/>
    <w:multiLevelType w:val="hybridMultilevel"/>
    <w:tmpl w:val="6D1AEF32"/>
    <w:lvl w:ilvl="0" w:tplc="F2E875B8">
      <w:start w:val="1"/>
      <w:numFmt w:val="upperRoman"/>
      <w:lvlText w:val="%1."/>
      <w:lvlJc w:val="right"/>
      <w:pPr>
        <w:ind w:left="6384" w:hanging="360"/>
      </w:pPr>
      <w:rPr>
        <w:b/>
      </w:rPr>
    </w:lvl>
    <w:lvl w:ilvl="1" w:tplc="340A0019" w:tentative="1">
      <w:start w:val="1"/>
      <w:numFmt w:val="lowerLetter"/>
      <w:lvlText w:val="%2."/>
      <w:lvlJc w:val="left"/>
      <w:pPr>
        <w:ind w:left="7104" w:hanging="360"/>
      </w:pPr>
    </w:lvl>
    <w:lvl w:ilvl="2" w:tplc="340A001B" w:tentative="1">
      <w:start w:val="1"/>
      <w:numFmt w:val="lowerRoman"/>
      <w:lvlText w:val="%3."/>
      <w:lvlJc w:val="right"/>
      <w:pPr>
        <w:ind w:left="7824" w:hanging="180"/>
      </w:pPr>
    </w:lvl>
    <w:lvl w:ilvl="3" w:tplc="340A000F" w:tentative="1">
      <w:start w:val="1"/>
      <w:numFmt w:val="decimal"/>
      <w:lvlText w:val="%4."/>
      <w:lvlJc w:val="left"/>
      <w:pPr>
        <w:ind w:left="8544" w:hanging="360"/>
      </w:pPr>
    </w:lvl>
    <w:lvl w:ilvl="4" w:tplc="340A0019" w:tentative="1">
      <w:start w:val="1"/>
      <w:numFmt w:val="lowerLetter"/>
      <w:lvlText w:val="%5."/>
      <w:lvlJc w:val="left"/>
      <w:pPr>
        <w:ind w:left="9264" w:hanging="360"/>
      </w:pPr>
    </w:lvl>
    <w:lvl w:ilvl="5" w:tplc="340A001B" w:tentative="1">
      <w:start w:val="1"/>
      <w:numFmt w:val="lowerRoman"/>
      <w:lvlText w:val="%6."/>
      <w:lvlJc w:val="right"/>
      <w:pPr>
        <w:ind w:left="9984" w:hanging="180"/>
      </w:pPr>
    </w:lvl>
    <w:lvl w:ilvl="6" w:tplc="340A000F" w:tentative="1">
      <w:start w:val="1"/>
      <w:numFmt w:val="decimal"/>
      <w:lvlText w:val="%7."/>
      <w:lvlJc w:val="left"/>
      <w:pPr>
        <w:ind w:left="10704" w:hanging="360"/>
      </w:pPr>
    </w:lvl>
    <w:lvl w:ilvl="7" w:tplc="340A0019" w:tentative="1">
      <w:start w:val="1"/>
      <w:numFmt w:val="lowerLetter"/>
      <w:lvlText w:val="%8."/>
      <w:lvlJc w:val="left"/>
      <w:pPr>
        <w:ind w:left="11424" w:hanging="360"/>
      </w:pPr>
    </w:lvl>
    <w:lvl w:ilvl="8" w:tplc="340A001B" w:tentative="1">
      <w:start w:val="1"/>
      <w:numFmt w:val="lowerRoman"/>
      <w:lvlText w:val="%9."/>
      <w:lvlJc w:val="right"/>
      <w:pPr>
        <w:ind w:left="12144" w:hanging="180"/>
      </w:pPr>
    </w:lvl>
  </w:abstractNum>
  <w:abstractNum w:abstractNumId="30">
    <w:nsid w:val="630162BD"/>
    <w:multiLevelType w:val="hybridMultilevel"/>
    <w:tmpl w:val="55341EEE"/>
    <w:lvl w:ilvl="0" w:tplc="828248E8">
      <w:start w:val="1"/>
      <w:numFmt w:val="bullet"/>
      <w:lvlText w:val="-"/>
      <w:lvlJc w:val="left"/>
      <w:pPr>
        <w:ind w:left="360" w:hanging="360"/>
      </w:pPr>
      <w:rPr>
        <w:rFonts w:ascii="Verdana" w:hAnsi="Verdana"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nsid w:val="67F61DE3"/>
    <w:multiLevelType w:val="hybridMultilevel"/>
    <w:tmpl w:val="330CAFE8"/>
    <w:lvl w:ilvl="0" w:tplc="340A0013">
      <w:start w:val="1"/>
      <w:numFmt w:val="upperRoman"/>
      <w:lvlText w:val="%1."/>
      <w:lvlJc w:val="right"/>
      <w:pPr>
        <w:ind w:left="360" w:hanging="360"/>
      </w:pPr>
    </w:lvl>
    <w:lvl w:ilvl="1" w:tplc="340A000F">
      <w:start w:val="1"/>
      <w:numFmt w:val="decimal"/>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2">
    <w:nsid w:val="68317320"/>
    <w:multiLevelType w:val="hybridMultilevel"/>
    <w:tmpl w:val="A2F4F692"/>
    <w:lvl w:ilvl="0" w:tplc="340A0013">
      <w:start w:val="1"/>
      <w:numFmt w:val="upperRoman"/>
      <w:lvlText w:val="%1."/>
      <w:lvlJc w:val="right"/>
      <w:pPr>
        <w:ind w:left="-207" w:hanging="360"/>
      </w:pPr>
      <w:rPr>
        <w:rFonts w:hint="default"/>
      </w:rPr>
    </w:lvl>
    <w:lvl w:ilvl="1" w:tplc="340A000F">
      <w:start w:val="1"/>
      <w:numFmt w:val="decimal"/>
      <w:lvlText w:val="%2."/>
      <w:lvlJc w:val="left"/>
      <w:pPr>
        <w:ind w:left="513" w:hanging="360"/>
      </w:pPr>
    </w:lvl>
    <w:lvl w:ilvl="2" w:tplc="828248E8">
      <w:start w:val="1"/>
      <w:numFmt w:val="bullet"/>
      <w:lvlText w:val="-"/>
      <w:lvlJc w:val="left"/>
      <w:pPr>
        <w:ind w:left="1233" w:hanging="180"/>
      </w:pPr>
      <w:rPr>
        <w:rFonts w:ascii="Verdana" w:hAnsi="Verdana" w:hint="default"/>
      </w:r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33">
    <w:nsid w:val="6BBC5BFD"/>
    <w:multiLevelType w:val="hybridMultilevel"/>
    <w:tmpl w:val="44BC67B6"/>
    <w:lvl w:ilvl="0" w:tplc="340A0019">
      <w:start w:val="1"/>
      <w:numFmt w:val="lowerLetter"/>
      <w:lvlText w:val="%1."/>
      <w:lvlJc w:val="left"/>
      <w:pPr>
        <w:ind w:left="1068" w:hanging="360"/>
      </w:p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4">
    <w:nsid w:val="6C223561"/>
    <w:multiLevelType w:val="hybridMultilevel"/>
    <w:tmpl w:val="2FA2AB8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5">
    <w:nsid w:val="6EF927CE"/>
    <w:multiLevelType w:val="hybridMultilevel"/>
    <w:tmpl w:val="24BEDBBE"/>
    <w:lvl w:ilvl="0" w:tplc="340A0013">
      <w:start w:val="1"/>
      <w:numFmt w:val="upperRoman"/>
      <w:lvlText w:val="%1."/>
      <w:lvlJc w:val="righ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nsid w:val="701D67B4"/>
    <w:multiLevelType w:val="hybridMultilevel"/>
    <w:tmpl w:val="E20C849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7">
    <w:nsid w:val="71F93E4F"/>
    <w:multiLevelType w:val="hybridMultilevel"/>
    <w:tmpl w:val="34AC348C"/>
    <w:lvl w:ilvl="0" w:tplc="340A0019">
      <w:start w:val="1"/>
      <w:numFmt w:val="lowerLetter"/>
      <w:lvlText w:val="%1."/>
      <w:lvlJc w:val="left"/>
      <w:pPr>
        <w:ind w:left="1069" w:hanging="360"/>
      </w:p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38">
    <w:nsid w:val="742F0E6C"/>
    <w:multiLevelType w:val="hybridMultilevel"/>
    <w:tmpl w:val="26668B6C"/>
    <w:lvl w:ilvl="0" w:tplc="340A0019">
      <w:start w:val="1"/>
      <w:numFmt w:val="lowerLetter"/>
      <w:lvlText w:val="%1."/>
      <w:lvlJc w:val="left"/>
      <w:pPr>
        <w:ind w:left="2136" w:hanging="360"/>
      </w:pPr>
    </w:lvl>
    <w:lvl w:ilvl="1" w:tplc="340A0019" w:tentative="1">
      <w:start w:val="1"/>
      <w:numFmt w:val="lowerLetter"/>
      <w:lvlText w:val="%2."/>
      <w:lvlJc w:val="left"/>
      <w:pPr>
        <w:ind w:left="2856" w:hanging="360"/>
      </w:p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39">
    <w:nsid w:val="747F0741"/>
    <w:multiLevelType w:val="hybridMultilevel"/>
    <w:tmpl w:val="D768431C"/>
    <w:lvl w:ilvl="0" w:tplc="828248E8">
      <w:start w:val="1"/>
      <w:numFmt w:val="bullet"/>
      <w:lvlText w:val="-"/>
      <w:lvlJc w:val="left"/>
      <w:pPr>
        <w:ind w:left="1440" w:hanging="360"/>
      </w:pPr>
      <w:rPr>
        <w:rFonts w:ascii="Verdana" w:hAnsi="Verdana"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0">
    <w:nsid w:val="7642112C"/>
    <w:multiLevelType w:val="multilevel"/>
    <w:tmpl w:val="0716564A"/>
    <w:lvl w:ilvl="0">
      <w:start w:val="13"/>
      <w:numFmt w:val="decimal"/>
      <w:lvlText w:val="%1."/>
      <w:lvlJc w:val="left"/>
      <w:pPr>
        <w:ind w:left="840" w:hanging="840"/>
      </w:pPr>
      <w:rPr>
        <w:rFonts w:hint="default"/>
      </w:rPr>
    </w:lvl>
    <w:lvl w:ilvl="1">
      <w:start w:val="4"/>
      <w:numFmt w:val="decimal"/>
      <w:lvlText w:val="%1.%2."/>
      <w:lvlJc w:val="left"/>
      <w:pPr>
        <w:ind w:left="1316" w:hanging="840"/>
      </w:pPr>
      <w:rPr>
        <w:rFonts w:hint="default"/>
      </w:rPr>
    </w:lvl>
    <w:lvl w:ilvl="2">
      <w:start w:val="1"/>
      <w:numFmt w:val="decimal"/>
      <w:lvlText w:val="%1.%2.%3."/>
      <w:lvlJc w:val="left"/>
      <w:pPr>
        <w:ind w:left="1975" w:hanging="84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41">
    <w:nsid w:val="78EA74CB"/>
    <w:multiLevelType w:val="hybridMultilevel"/>
    <w:tmpl w:val="D7D4792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7B3D14A2"/>
    <w:multiLevelType w:val="hybridMultilevel"/>
    <w:tmpl w:val="26AE4ADC"/>
    <w:lvl w:ilvl="0" w:tplc="340A0019">
      <w:start w:val="1"/>
      <w:numFmt w:val="lowerLetter"/>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num w:numId="1">
    <w:abstractNumId w:val="5"/>
  </w:num>
  <w:num w:numId="2">
    <w:abstractNumId w:val="23"/>
  </w:num>
  <w:num w:numId="3">
    <w:abstractNumId w:val="36"/>
  </w:num>
  <w:num w:numId="4">
    <w:abstractNumId w:val="11"/>
  </w:num>
  <w:num w:numId="5">
    <w:abstractNumId w:val="6"/>
  </w:num>
  <w:num w:numId="6">
    <w:abstractNumId w:val="34"/>
  </w:num>
  <w:num w:numId="7">
    <w:abstractNumId w:val="39"/>
  </w:num>
  <w:num w:numId="8">
    <w:abstractNumId w:val="1"/>
  </w:num>
  <w:num w:numId="9">
    <w:abstractNumId w:val="13"/>
  </w:num>
  <w:num w:numId="10">
    <w:abstractNumId w:val="38"/>
  </w:num>
  <w:num w:numId="11">
    <w:abstractNumId w:val="30"/>
  </w:num>
  <w:num w:numId="12">
    <w:abstractNumId w:val="15"/>
  </w:num>
  <w:num w:numId="13">
    <w:abstractNumId w:val="41"/>
  </w:num>
  <w:num w:numId="14">
    <w:abstractNumId w:val="18"/>
  </w:num>
  <w:num w:numId="15">
    <w:abstractNumId w:val="29"/>
  </w:num>
  <w:num w:numId="16">
    <w:abstractNumId w:val="4"/>
  </w:num>
  <w:num w:numId="17">
    <w:abstractNumId w:val="22"/>
  </w:num>
  <w:num w:numId="18">
    <w:abstractNumId w:val="20"/>
  </w:num>
  <w:num w:numId="19">
    <w:abstractNumId w:val="32"/>
  </w:num>
  <w:num w:numId="20">
    <w:abstractNumId w:val="2"/>
  </w:num>
  <w:num w:numId="21">
    <w:abstractNumId w:val="28"/>
  </w:num>
  <w:num w:numId="22">
    <w:abstractNumId w:val="31"/>
  </w:num>
  <w:num w:numId="23">
    <w:abstractNumId w:val="26"/>
  </w:num>
  <w:num w:numId="24">
    <w:abstractNumId w:val="25"/>
  </w:num>
  <w:num w:numId="25">
    <w:abstractNumId w:val="14"/>
  </w:num>
  <w:num w:numId="26">
    <w:abstractNumId w:val="35"/>
  </w:num>
  <w:num w:numId="27">
    <w:abstractNumId w:val="3"/>
  </w:num>
  <w:num w:numId="28">
    <w:abstractNumId w:val="33"/>
  </w:num>
  <w:num w:numId="29">
    <w:abstractNumId w:val="7"/>
  </w:num>
  <w:num w:numId="30">
    <w:abstractNumId w:val="19"/>
  </w:num>
  <w:num w:numId="31">
    <w:abstractNumId w:val="21"/>
  </w:num>
  <w:num w:numId="32">
    <w:abstractNumId w:val="27"/>
  </w:num>
  <w:num w:numId="33">
    <w:abstractNumId w:val="0"/>
  </w:num>
  <w:num w:numId="34">
    <w:abstractNumId w:val="9"/>
  </w:num>
  <w:num w:numId="35">
    <w:abstractNumId w:val="37"/>
  </w:num>
  <w:num w:numId="36">
    <w:abstractNumId w:val="10"/>
  </w:num>
  <w:num w:numId="37">
    <w:abstractNumId w:val="42"/>
  </w:num>
  <w:num w:numId="38">
    <w:abstractNumId w:val="24"/>
  </w:num>
  <w:num w:numId="39">
    <w:abstractNumId w:val="8"/>
  </w:num>
  <w:num w:numId="40">
    <w:abstractNumId w:val="12"/>
  </w:num>
  <w:num w:numId="41">
    <w:abstractNumId w:val="16"/>
  </w:num>
  <w:num w:numId="42">
    <w:abstractNumId w:val="17"/>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27"/>
    <w:rsid w:val="00004AD0"/>
    <w:rsid w:val="000173A8"/>
    <w:rsid w:val="00020CD5"/>
    <w:rsid w:val="00022A58"/>
    <w:rsid w:val="00023937"/>
    <w:rsid w:val="00026618"/>
    <w:rsid w:val="00032A0D"/>
    <w:rsid w:val="00035E8E"/>
    <w:rsid w:val="0003756D"/>
    <w:rsid w:val="0004084F"/>
    <w:rsid w:val="000411A2"/>
    <w:rsid w:val="00041210"/>
    <w:rsid w:val="00045CC9"/>
    <w:rsid w:val="00046932"/>
    <w:rsid w:val="0005165C"/>
    <w:rsid w:val="000521E2"/>
    <w:rsid w:val="000537F2"/>
    <w:rsid w:val="00055408"/>
    <w:rsid w:val="00061ECA"/>
    <w:rsid w:val="00067C6A"/>
    <w:rsid w:val="00072453"/>
    <w:rsid w:val="00074622"/>
    <w:rsid w:val="00076F3C"/>
    <w:rsid w:val="00076FE1"/>
    <w:rsid w:val="00077328"/>
    <w:rsid w:val="00081B80"/>
    <w:rsid w:val="00083FE2"/>
    <w:rsid w:val="00085C46"/>
    <w:rsid w:val="00085F1C"/>
    <w:rsid w:val="00086D5C"/>
    <w:rsid w:val="000A1767"/>
    <w:rsid w:val="000A1DC3"/>
    <w:rsid w:val="000A2A10"/>
    <w:rsid w:val="000A487E"/>
    <w:rsid w:val="000B3A57"/>
    <w:rsid w:val="000B4D01"/>
    <w:rsid w:val="000C30F8"/>
    <w:rsid w:val="000C4891"/>
    <w:rsid w:val="000C6E1E"/>
    <w:rsid w:val="000D0A11"/>
    <w:rsid w:val="000D1DA5"/>
    <w:rsid w:val="000D584A"/>
    <w:rsid w:val="000D5DD3"/>
    <w:rsid w:val="000E5F2D"/>
    <w:rsid w:val="000E6DE7"/>
    <w:rsid w:val="000E6F03"/>
    <w:rsid w:val="000E701E"/>
    <w:rsid w:val="000F0837"/>
    <w:rsid w:val="000F2964"/>
    <w:rsid w:val="000F7553"/>
    <w:rsid w:val="001010CA"/>
    <w:rsid w:val="0011574D"/>
    <w:rsid w:val="00120196"/>
    <w:rsid w:val="001247F5"/>
    <w:rsid w:val="00131304"/>
    <w:rsid w:val="001366EF"/>
    <w:rsid w:val="00137A8C"/>
    <w:rsid w:val="00140D37"/>
    <w:rsid w:val="00145A2C"/>
    <w:rsid w:val="001506DE"/>
    <w:rsid w:val="00150A76"/>
    <w:rsid w:val="00154BA6"/>
    <w:rsid w:val="00155CE6"/>
    <w:rsid w:val="00156B05"/>
    <w:rsid w:val="0015708B"/>
    <w:rsid w:val="0015733C"/>
    <w:rsid w:val="00161BA5"/>
    <w:rsid w:val="00161EC5"/>
    <w:rsid w:val="001643C4"/>
    <w:rsid w:val="001672F0"/>
    <w:rsid w:val="001705DD"/>
    <w:rsid w:val="00174249"/>
    <w:rsid w:val="00175D52"/>
    <w:rsid w:val="001835FF"/>
    <w:rsid w:val="00184C64"/>
    <w:rsid w:val="00195FB9"/>
    <w:rsid w:val="001977CA"/>
    <w:rsid w:val="00197D7C"/>
    <w:rsid w:val="001A0040"/>
    <w:rsid w:val="001A3F8D"/>
    <w:rsid w:val="001A61EE"/>
    <w:rsid w:val="001B218B"/>
    <w:rsid w:val="001B267A"/>
    <w:rsid w:val="001B5215"/>
    <w:rsid w:val="001B6132"/>
    <w:rsid w:val="001C001A"/>
    <w:rsid w:val="001D36C8"/>
    <w:rsid w:val="001D4A55"/>
    <w:rsid w:val="001D5D23"/>
    <w:rsid w:val="001E0A33"/>
    <w:rsid w:val="001E51C8"/>
    <w:rsid w:val="001E6769"/>
    <w:rsid w:val="001F4274"/>
    <w:rsid w:val="001F512A"/>
    <w:rsid w:val="001F59E6"/>
    <w:rsid w:val="001F6803"/>
    <w:rsid w:val="001F74C6"/>
    <w:rsid w:val="001F7F35"/>
    <w:rsid w:val="0020296C"/>
    <w:rsid w:val="00204840"/>
    <w:rsid w:val="00204F0B"/>
    <w:rsid w:val="0021176A"/>
    <w:rsid w:val="00220459"/>
    <w:rsid w:val="002225E7"/>
    <w:rsid w:val="002239FF"/>
    <w:rsid w:val="00224505"/>
    <w:rsid w:val="0022460A"/>
    <w:rsid w:val="00232A56"/>
    <w:rsid w:val="0023487C"/>
    <w:rsid w:val="002353ED"/>
    <w:rsid w:val="00236B3C"/>
    <w:rsid w:val="00237353"/>
    <w:rsid w:val="00250AE4"/>
    <w:rsid w:val="00254D42"/>
    <w:rsid w:val="00256919"/>
    <w:rsid w:val="0026025D"/>
    <w:rsid w:val="00262958"/>
    <w:rsid w:val="00263ABA"/>
    <w:rsid w:val="00274B06"/>
    <w:rsid w:val="00275E2A"/>
    <w:rsid w:val="00276D24"/>
    <w:rsid w:val="00283C42"/>
    <w:rsid w:val="002844CC"/>
    <w:rsid w:val="00284DB6"/>
    <w:rsid w:val="002857EE"/>
    <w:rsid w:val="0029058B"/>
    <w:rsid w:val="00291F39"/>
    <w:rsid w:val="00295B4F"/>
    <w:rsid w:val="00295DDB"/>
    <w:rsid w:val="00296F53"/>
    <w:rsid w:val="002A047E"/>
    <w:rsid w:val="002A3CD1"/>
    <w:rsid w:val="002A7FEA"/>
    <w:rsid w:val="002B2284"/>
    <w:rsid w:val="002B7630"/>
    <w:rsid w:val="002C1EB3"/>
    <w:rsid w:val="002C247B"/>
    <w:rsid w:val="002C35A4"/>
    <w:rsid w:val="002C558A"/>
    <w:rsid w:val="002C5F94"/>
    <w:rsid w:val="002C6E6E"/>
    <w:rsid w:val="002C6FDD"/>
    <w:rsid w:val="002C71D6"/>
    <w:rsid w:val="002C781E"/>
    <w:rsid w:val="002D521E"/>
    <w:rsid w:val="002D5BC0"/>
    <w:rsid w:val="002E11F2"/>
    <w:rsid w:val="002E1C64"/>
    <w:rsid w:val="002E3955"/>
    <w:rsid w:val="002E43E5"/>
    <w:rsid w:val="002E7D4B"/>
    <w:rsid w:val="002E7F9C"/>
    <w:rsid w:val="002F0669"/>
    <w:rsid w:val="002F230E"/>
    <w:rsid w:val="002F2EAC"/>
    <w:rsid w:val="002F4F65"/>
    <w:rsid w:val="002F63F8"/>
    <w:rsid w:val="002F6A92"/>
    <w:rsid w:val="0030102A"/>
    <w:rsid w:val="00301765"/>
    <w:rsid w:val="00306A90"/>
    <w:rsid w:val="003105EC"/>
    <w:rsid w:val="00311CBE"/>
    <w:rsid w:val="00314C8E"/>
    <w:rsid w:val="00323B29"/>
    <w:rsid w:val="00324264"/>
    <w:rsid w:val="00327334"/>
    <w:rsid w:val="003367C1"/>
    <w:rsid w:val="00336F5D"/>
    <w:rsid w:val="00340555"/>
    <w:rsid w:val="00341C6F"/>
    <w:rsid w:val="00345341"/>
    <w:rsid w:val="003627DE"/>
    <w:rsid w:val="003634E1"/>
    <w:rsid w:val="0037352B"/>
    <w:rsid w:val="00373BB8"/>
    <w:rsid w:val="00375F0A"/>
    <w:rsid w:val="003765B1"/>
    <w:rsid w:val="00376973"/>
    <w:rsid w:val="00380D6B"/>
    <w:rsid w:val="00385F39"/>
    <w:rsid w:val="00387502"/>
    <w:rsid w:val="00392185"/>
    <w:rsid w:val="00393EEA"/>
    <w:rsid w:val="00397E3A"/>
    <w:rsid w:val="003A0CB5"/>
    <w:rsid w:val="003A1F71"/>
    <w:rsid w:val="003A76C2"/>
    <w:rsid w:val="003B4B97"/>
    <w:rsid w:val="003B7F1B"/>
    <w:rsid w:val="003C30B5"/>
    <w:rsid w:val="003C3E5B"/>
    <w:rsid w:val="003C4AEC"/>
    <w:rsid w:val="003C5DD3"/>
    <w:rsid w:val="003D474C"/>
    <w:rsid w:val="003D73E7"/>
    <w:rsid w:val="003E1C60"/>
    <w:rsid w:val="003E4371"/>
    <w:rsid w:val="003E51C0"/>
    <w:rsid w:val="003E7220"/>
    <w:rsid w:val="00400210"/>
    <w:rsid w:val="004011E9"/>
    <w:rsid w:val="00404F29"/>
    <w:rsid w:val="004079A3"/>
    <w:rsid w:val="00420F8E"/>
    <w:rsid w:val="00420FE5"/>
    <w:rsid w:val="004229CE"/>
    <w:rsid w:val="00423768"/>
    <w:rsid w:val="004266BF"/>
    <w:rsid w:val="00426838"/>
    <w:rsid w:val="00426D73"/>
    <w:rsid w:val="004321B9"/>
    <w:rsid w:val="00450170"/>
    <w:rsid w:val="0045065B"/>
    <w:rsid w:val="004509D6"/>
    <w:rsid w:val="004524BC"/>
    <w:rsid w:val="004528D3"/>
    <w:rsid w:val="00453DA0"/>
    <w:rsid w:val="004549A7"/>
    <w:rsid w:val="00455E1A"/>
    <w:rsid w:val="00455FA4"/>
    <w:rsid w:val="004560C7"/>
    <w:rsid w:val="004604C0"/>
    <w:rsid w:val="004617EF"/>
    <w:rsid w:val="004632A7"/>
    <w:rsid w:val="00463801"/>
    <w:rsid w:val="004765BC"/>
    <w:rsid w:val="0048161A"/>
    <w:rsid w:val="00484218"/>
    <w:rsid w:val="00486A55"/>
    <w:rsid w:val="00487E11"/>
    <w:rsid w:val="0049069E"/>
    <w:rsid w:val="0049378F"/>
    <w:rsid w:val="0049572D"/>
    <w:rsid w:val="0049759D"/>
    <w:rsid w:val="004A3035"/>
    <w:rsid w:val="004A41CC"/>
    <w:rsid w:val="004B743F"/>
    <w:rsid w:val="004C11C5"/>
    <w:rsid w:val="004C250B"/>
    <w:rsid w:val="004C35FD"/>
    <w:rsid w:val="004C6404"/>
    <w:rsid w:val="004C6444"/>
    <w:rsid w:val="004D0CE6"/>
    <w:rsid w:val="004D14B5"/>
    <w:rsid w:val="004D5986"/>
    <w:rsid w:val="004D6510"/>
    <w:rsid w:val="004D6792"/>
    <w:rsid w:val="004D7B07"/>
    <w:rsid w:val="004E6B92"/>
    <w:rsid w:val="004E7E35"/>
    <w:rsid w:val="004F0476"/>
    <w:rsid w:val="004F1BD6"/>
    <w:rsid w:val="004F2BC3"/>
    <w:rsid w:val="0050139A"/>
    <w:rsid w:val="00502578"/>
    <w:rsid w:val="00504503"/>
    <w:rsid w:val="005054C6"/>
    <w:rsid w:val="00507FFE"/>
    <w:rsid w:val="0051013A"/>
    <w:rsid w:val="00511674"/>
    <w:rsid w:val="0051224F"/>
    <w:rsid w:val="00514CDB"/>
    <w:rsid w:val="00520A47"/>
    <w:rsid w:val="00520C21"/>
    <w:rsid w:val="00521BF0"/>
    <w:rsid w:val="0052224B"/>
    <w:rsid w:val="00523CC0"/>
    <w:rsid w:val="00527BA1"/>
    <w:rsid w:val="005307FF"/>
    <w:rsid w:val="005317C8"/>
    <w:rsid w:val="0053451F"/>
    <w:rsid w:val="005428D0"/>
    <w:rsid w:val="0054358F"/>
    <w:rsid w:val="0054423B"/>
    <w:rsid w:val="005446A8"/>
    <w:rsid w:val="005446BB"/>
    <w:rsid w:val="00544ADE"/>
    <w:rsid w:val="00545951"/>
    <w:rsid w:val="00547111"/>
    <w:rsid w:val="00552D8D"/>
    <w:rsid w:val="005617B4"/>
    <w:rsid w:val="00563ABE"/>
    <w:rsid w:val="00565CE9"/>
    <w:rsid w:val="005670B4"/>
    <w:rsid w:val="005673C9"/>
    <w:rsid w:val="005673E6"/>
    <w:rsid w:val="005705AD"/>
    <w:rsid w:val="00571534"/>
    <w:rsid w:val="00571834"/>
    <w:rsid w:val="00574F4D"/>
    <w:rsid w:val="00575129"/>
    <w:rsid w:val="00576FC3"/>
    <w:rsid w:val="00582B9F"/>
    <w:rsid w:val="00583CBC"/>
    <w:rsid w:val="0059026F"/>
    <w:rsid w:val="00592410"/>
    <w:rsid w:val="005975D3"/>
    <w:rsid w:val="005A05B6"/>
    <w:rsid w:val="005A14C6"/>
    <w:rsid w:val="005A50C3"/>
    <w:rsid w:val="005A5153"/>
    <w:rsid w:val="005B4F54"/>
    <w:rsid w:val="005B680E"/>
    <w:rsid w:val="005C291B"/>
    <w:rsid w:val="005C2928"/>
    <w:rsid w:val="005C423A"/>
    <w:rsid w:val="005C46BC"/>
    <w:rsid w:val="005D05D4"/>
    <w:rsid w:val="005D0FE5"/>
    <w:rsid w:val="005D25C8"/>
    <w:rsid w:val="005D6FBC"/>
    <w:rsid w:val="005D7E75"/>
    <w:rsid w:val="005E01B0"/>
    <w:rsid w:val="005E03A2"/>
    <w:rsid w:val="005E075F"/>
    <w:rsid w:val="005E4857"/>
    <w:rsid w:val="005E4A74"/>
    <w:rsid w:val="005E6782"/>
    <w:rsid w:val="005F13C7"/>
    <w:rsid w:val="005F33B8"/>
    <w:rsid w:val="005F7AE1"/>
    <w:rsid w:val="00601171"/>
    <w:rsid w:val="006109EF"/>
    <w:rsid w:val="00610F59"/>
    <w:rsid w:val="006133B7"/>
    <w:rsid w:val="00623814"/>
    <w:rsid w:val="006341D8"/>
    <w:rsid w:val="00636D3F"/>
    <w:rsid w:val="00644DEB"/>
    <w:rsid w:val="00647169"/>
    <w:rsid w:val="00651282"/>
    <w:rsid w:val="006522F9"/>
    <w:rsid w:val="00675D34"/>
    <w:rsid w:val="00680C51"/>
    <w:rsid w:val="00681662"/>
    <w:rsid w:val="00683361"/>
    <w:rsid w:val="00685832"/>
    <w:rsid w:val="00687258"/>
    <w:rsid w:val="00690426"/>
    <w:rsid w:val="00691C21"/>
    <w:rsid w:val="00692274"/>
    <w:rsid w:val="006923E6"/>
    <w:rsid w:val="00692A1B"/>
    <w:rsid w:val="00692CBD"/>
    <w:rsid w:val="00692D7B"/>
    <w:rsid w:val="006A0D7B"/>
    <w:rsid w:val="006A3A2C"/>
    <w:rsid w:val="006A6ACA"/>
    <w:rsid w:val="006B413F"/>
    <w:rsid w:val="006B4ED2"/>
    <w:rsid w:val="006B5806"/>
    <w:rsid w:val="006B799D"/>
    <w:rsid w:val="006C06FE"/>
    <w:rsid w:val="006C677A"/>
    <w:rsid w:val="006D06AE"/>
    <w:rsid w:val="006D5AFC"/>
    <w:rsid w:val="006D684A"/>
    <w:rsid w:val="006D6AFA"/>
    <w:rsid w:val="006D7F68"/>
    <w:rsid w:val="006E044F"/>
    <w:rsid w:val="006E23A4"/>
    <w:rsid w:val="006E671D"/>
    <w:rsid w:val="006E7C28"/>
    <w:rsid w:val="006F07D9"/>
    <w:rsid w:val="006F0A82"/>
    <w:rsid w:val="006F13C9"/>
    <w:rsid w:val="006F4AC9"/>
    <w:rsid w:val="00700924"/>
    <w:rsid w:val="00702B31"/>
    <w:rsid w:val="00703B3A"/>
    <w:rsid w:val="00705BEA"/>
    <w:rsid w:val="007064FA"/>
    <w:rsid w:val="0070693D"/>
    <w:rsid w:val="00707B5B"/>
    <w:rsid w:val="00707E75"/>
    <w:rsid w:val="007126BF"/>
    <w:rsid w:val="007135B8"/>
    <w:rsid w:val="00714E22"/>
    <w:rsid w:val="00716EC6"/>
    <w:rsid w:val="00720CA3"/>
    <w:rsid w:val="00720F3E"/>
    <w:rsid w:val="007257E3"/>
    <w:rsid w:val="00727049"/>
    <w:rsid w:val="00730232"/>
    <w:rsid w:val="007305A3"/>
    <w:rsid w:val="00733352"/>
    <w:rsid w:val="00734356"/>
    <w:rsid w:val="007343E5"/>
    <w:rsid w:val="00734B93"/>
    <w:rsid w:val="007357A4"/>
    <w:rsid w:val="00743846"/>
    <w:rsid w:val="007461EB"/>
    <w:rsid w:val="0075019B"/>
    <w:rsid w:val="00751727"/>
    <w:rsid w:val="0075291F"/>
    <w:rsid w:val="00754049"/>
    <w:rsid w:val="007552E4"/>
    <w:rsid w:val="0075597F"/>
    <w:rsid w:val="0075599B"/>
    <w:rsid w:val="00756FF0"/>
    <w:rsid w:val="0076296B"/>
    <w:rsid w:val="00763AB2"/>
    <w:rsid w:val="00763CA1"/>
    <w:rsid w:val="00764FF0"/>
    <w:rsid w:val="007650C0"/>
    <w:rsid w:val="00766213"/>
    <w:rsid w:val="00766689"/>
    <w:rsid w:val="0076721B"/>
    <w:rsid w:val="007676A6"/>
    <w:rsid w:val="0077481A"/>
    <w:rsid w:val="00775837"/>
    <w:rsid w:val="00776910"/>
    <w:rsid w:val="0078197D"/>
    <w:rsid w:val="00790E76"/>
    <w:rsid w:val="00791B31"/>
    <w:rsid w:val="00792259"/>
    <w:rsid w:val="00792C52"/>
    <w:rsid w:val="0079387D"/>
    <w:rsid w:val="007A1511"/>
    <w:rsid w:val="007A32FC"/>
    <w:rsid w:val="007A39C9"/>
    <w:rsid w:val="007A4746"/>
    <w:rsid w:val="007A5281"/>
    <w:rsid w:val="007A6B56"/>
    <w:rsid w:val="007B110C"/>
    <w:rsid w:val="007B16EE"/>
    <w:rsid w:val="007C1FC3"/>
    <w:rsid w:val="007C4A85"/>
    <w:rsid w:val="007C6446"/>
    <w:rsid w:val="007C787A"/>
    <w:rsid w:val="007C7BD9"/>
    <w:rsid w:val="007C7CC7"/>
    <w:rsid w:val="007C7D8B"/>
    <w:rsid w:val="007D26E3"/>
    <w:rsid w:val="007D4FC5"/>
    <w:rsid w:val="007D51CA"/>
    <w:rsid w:val="007D5A05"/>
    <w:rsid w:val="007E63C8"/>
    <w:rsid w:val="007E7952"/>
    <w:rsid w:val="007F1683"/>
    <w:rsid w:val="008012AF"/>
    <w:rsid w:val="00805348"/>
    <w:rsid w:val="00807C03"/>
    <w:rsid w:val="00815270"/>
    <w:rsid w:val="00816E86"/>
    <w:rsid w:val="00824A58"/>
    <w:rsid w:val="008259B5"/>
    <w:rsid w:val="0082699B"/>
    <w:rsid w:val="00832E04"/>
    <w:rsid w:val="00835606"/>
    <w:rsid w:val="00841897"/>
    <w:rsid w:val="00844F69"/>
    <w:rsid w:val="0084610B"/>
    <w:rsid w:val="008505A2"/>
    <w:rsid w:val="008518B5"/>
    <w:rsid w:val="008518F2"/>
    <w:rsid w:val="008527B9"/>
    <w:rsid w:val="00854598"/>
    <w:rsid w:val="00855574"/>
    <w:rsid w:val="00855F89"/>
    <w:rsid w:val="008568AC"/>
    <w:rsid w:val="008607E4"/>
    <w:rsid w:val="00860AB8"/>
    <w:rsid w:val="00861CC6"/>
    <w:rsid w:val="00865339"/>
    <w:rsid w:val="00865F73"/>
    <w:rsid w:val="008670A1"/>
    <w:rsid w:val="008671E0"/>
    <w:rsid w:val="00867261"/>
    <w:rsid w:val="008729CE"/>
    <w:rsid w:val="00880D13"/>
    <w:rsid w:val="008820CD"/>
    <w:rsid w:val="00882E7D"/>
    <w:rsid w:val="00891602"/>
    <w:rsid w:val="00892948"/>
    <w:rsid w:val="00893126"/>
    <w:rsid w:val="008A3A62"/>
    <w:rsid w:val="008A481F"/>
    <w:rsid w:val="008A6FD6"/>
    <w:rsid w:val="008B0E9B"/>
    <w:rsid w:val="008B17CD"/>
    <w:rsid w:val="008C0D67"/>
    <w:rsid w:val="008C22F1"/>
    <w:rsid w:val="008C2EE1"/>
    <w:rsid w:val="008C389B"/>
    <w:rsid w:val="008C69DC"/>
    <w:rsid w:val="008D0283"/>
    <w:rsid w:val="008D05A9"/>
    <w:rsid w:val="008D3323"/>
    <w:rsid w:val="008D511A"/>
    <w:rsid w:val="008D7656"/>
    <w:rsid w:val="008E0E39"/>
    <w:rsid w:val="008E14F1"/>
    <w:rsid w:val="008E6863"/>
    <w:rsid w:val="008F078C"/>
    <w:rsid w:val="008F0F0A"/>
    <w:rsid w:val="008F41BC"/>
    <w:rsid w:val="008F4A79"/>
    <w:rsid w:val="00900218"/>
    <w:rsid w:val="00900960"/>
    <w:rsid w:val="00907803"/>
    <w:rsid w:val="009110F9"/>
    <w:rsid w:val="00916F58"/>
    <w:rsid w:val="0091706C"/>
    <w:rsid w:val="009200C5"/>
    <w:rsid w:val="00923F58"/>
    <w:rsid w:val="00924F90"/>
    <w:rsid w:val="009250D8"/>
    <w:rsid w:val="00925466"/>
    <w:rsid w:val="009276B4"/>
    <w:rsid w:val="00930579"/>
    <w:rsid w:val="00932F4F"/>
    <w:rsid w:val="00934146"/>
    <w:rsid w:val="00937B36"/>
    <w:rsid w:val="009404B4"/>
    <w:rsid w:val="00942F61"/>
    <w:rsid w:val="0094588D"/>
    <w:rsid w:val="00947DC2"/>
    <w:rsid w:val="00953379"/>
    <w:rsid w:val="0095423B"/>
    <w:rsid w:val="009559CB"/>
    <w:rsid w:val="00960E85"/>
    <w:rsid w:val="00966158"/>
    <w:rsid w:val="00971E2A"/>
    <w:rsid w:val="009777AB"/>
    <w:rsid w:val="00977F30"/>
    <w:rsid w:val="00987698"/>
    <w:rsid w:val="00990805"/>
    <w:rsid w:val="009938AA"/>
    <w:rsid w:val="00996704"/>
    <w:rsid w:val="009A19FE"/>
    <w:rsid w:val="009A1CEF"/>
    <w:rsid w:val="009A37C2"/>
    <w:rsid w:val="009B0F5B"/>
    <w:rsid w:val="009B221B"/>
    <w:rsid w:val="009B311E"/>
    <w:rsid w:val="009B363A"/>
    <w:rsid w:val="009C231B"/>
    <w:rsid w:val="009D3F9B"/>
    <w:rsid w:val="009E791A"/>
    <w:rsid w:val="009E7BA2"/>
    <w:rsid w:val="009F509F"/>
    <w:rsid w:val="00A007BE"/>
    <w:rsid w:val="00A01DE0"/>
    <w:rsid w:val="00A049EA"/>
    <w:rsid w:val="00A07A6A"/>
    <w:rsid w:val="00A1014C"/>
    <w:rsid w:val="00A10633"/>
    <w:rsid w:val="00A151A9"/>
    <w:rsid w:val="00A16C68"/>
    <w:rsid w:val="00A20443"/>
    <w:rsid w:val="00A21B1E"/>
    <w:rsid w:val="00A249DA"/>
    <w:rsid w:val="00A275E9"/>
    <w:rsid w:val="00A27F48"/>
    <w:rsid w:val="00A32802"/>
    <w:rsid w:val="00A32CED"/>
    <w:rsid w:val="00A35A5D"/>
    <w:rsid w:val="00A40890"/>
    <w:rsid w:val="00A42254"/>
    <w:rsid w:val="00A43D4B"/>
    <w:rsid w:val="00A47ABB"/>
    <w:rsid w:val="00A527EA"/>
    <w:rsid w:val="00A54B76"/>
    <w:rsid w:val="00A61268"/>
    <w:rsid w:val="00A623DD"/>
    <w:rsid w:val="00A62FBF"/>
    <w:rsid w:val="00A63528"/>
    <w:rsid w:val="00A6688F"/>
    <w:rsid w:val="00A70C61"/>
    <w:rsid w:val="00A807BE"/>
    <w:rsid w:val="00A81527"/>
    <w:rsid w:val="00A825D9"/>
    <w:rsid w:val="00A94483"/>
    <w:rsid w:val="00AA02AF"/>
    <w:rsid w:val="00AA3880"/>
    <w:rsid w:val="00AA624E"/>
    <w:rsid w:val="00AB0C6A"/>
    <w:rsid w:val="00AB3D76"/>
    <w:rsid w:val="00AB7D72"/>
    <w:rsid w:val="00AC497C"/>
    <w:rsid w:val="00AC67CA"/>
    <w:rsid w:val="00AC7721"/>
    <w:rsid w:val="00AD25F2"/>
    <w:rsid w:val="00AD3DFD"/>
    <w:rsid w:val="00AE52FA"/>
    <w:rsid w:val="00AF0FE3"/>
    <w:rsid w:val="00AF55F1"/>
    <w:rsid w:val="00AF5D71"/>
    <w:rsid w:val="00B02738"/>
    <w:rsid w:val="00B0402A"/>
    <w:rsid w:val="00B069C5"/>
    <w:rsid w:val="00B0799B"/>
    <w:rsid w:val="00B10190"/>
    <w:rsid w:val="00B1141F"/>
    <w:rsid w:val="00B1318A"/>
    <w:rsid w:val="00B134EE"/>
    <w:rsid w:val="00B177A7"/>
    <w:rsid w:val="00B249E0"/>
    <w:rsid w:val="00B3586C"/>
    <w:rsid w:val="00B40D86"/>
    <w:rsid w:val="00B40D8B"/>
    <w:rsid w:val="00B532BA"/>
    <w:rsid w:val="00B53314"/>
    <w:rsid w:val="00B5610A"/>
    <w:rsid w:val="00B57B63"/>
    <w:rsid w:val="00B663B4"/>
    <w:rsid w:val="00B666C2"/>
    <w:rsid w:val="00B670B3"/>
    <w:rsid w:val="00B7628A"/>
    <w:rsid w:val="00B779AD"/>
    <w:rsid w:val="00B82536"/>
    <w:rsid w:val="00B863A8"/>
    <w:rsid w:val="00B91431"/>
    <w:rsid w:val="00B93528"/>
    <w:rsid w:val="00B940E3"/>
    <w:rsid w:val="00B96BBF"/>
    <w:rsid w:val="00BA0EF7"/>
    <w:rsid w:val="00BB0DDC"/>
    <w:rsid w:val="00BB263B"/>
    <w:rsid w:val="00BC329C"/>
    <w:rsid w:val="00BC6F01"/>
    <w:rsid w:val="00BC7078"/>
    <w:rsid w:val="00BD1272"/>
    <w:rsid w:val="00BD5314"/>
    <w:rsid w:val="00BD7AED"/>
    <w:rsid w:val="00BE458F"/>
    <w:rsid w:val="00BE52BA"/>
    <w:rsid w:val="00BF066A"/>
    <w:rsid w:val="00BF0BA0"/>
    <w:rsid w:val="00BF1B5A"/>
    <w:rsid w:val="00BF2594"/>
    <w:rsid w:val="00BF446C"/>
    <w:rsid w:val="00C0134D"/>
    <w:rsid w:val="00C02081"/>
    <w:rsid w:val="00C04419"/>
    <w:rsid w:val="00C1065C"/>
    <w:rsid w:val="00C10810"/>
    <w:rsid w:val="00C117DE"/>
    <w:rsid w:val="00C13D75"/>
    <w:rsid w:val="00C22AC2"/>
    <w:rsid w:val="00C32D12"/>
    <w:rsid w:val="00C41D0C"/>
    <w:rsid w:val="00C42657"/>
    <w:rsid w:val="00C4465C"/>
    <w:rsid w:val="00C507C4"/>
    <w:rsid w:val="00C517CF"/>
    <w:rsid w:val="00C52EF7"/>
    <w:rsid w:val="00C55460"/>
    <w:rsid w:val="00C5546A"/>
    <w:rsid w:val="00C567D9"/>
    <w:rsid w:val="00C5704A"/>
    <w:rsid w:val="00C60363"/>
    <w:rsid w:val="00C70FAE"/>
    <w:rsid w:val="00C71F4D"/>
    <w:rsid w:val="00C751FD"/>
    <w:rsid w:val="00C76A97"/>
    <w:rsid w:val="00C76F05"/>
    <w:rsid w:val="00C81B48"/>
    <w:rsid w:val="00C81EED"/>
    <w:rsid w:val="00C82135"/>
    <w:rsid w:val="00C82B76"/>
    <w:rsid w:val="00C83358"/>
    <w:rsid w:val="00C848D7"/>
    <w:rsid w:val="00C84F91"/>
    <w:rsid w:val="00C865A6"/>
    <w:rsid w:val="00C9123B"/>
    <w:rsid w:val="00C924B4"/>
    <w:rsid w:val="00C96688"/>
    <w:rsid w:val="00CA6525"/>
    <w:rsid w:val="00CB00FC"/>
    <w:rsid w:val="00CB2206"/>
    <w:rsid w:val="00CB6C8E"/>
    <w:rsid w:val="00CC3E72"/>
    <w:rsid w:val="00CC4A7F"/>
    <w:rsid w:val="00CC7CF3"/>
    <w:rsid w:val="00CD3546"/>
    <w:rsid w:val="00CD3A64"/>
    <w:rsid w:val="00CE0E6D"/>
    <w:rsid w:val="00CE71D1"/>
    <w:rsid w:val="00CF2595"/>
    <w:rsid w:val="00CF5586"/>
    <w:rsid w:val="00D0014C"/>
    <w:rsid w:val="00D023F5"/>
    <w:rsid w:val="00D04B2D"/>
    <w:rsid w:val="00D04D2F"/>
    <w:rsid w:val="00D073A1"/>
    <w:rsid w:val="00D11730"/>
    <w:rsid w:val="00D16262"/>
    <w:rsid w:val="00D17063"/>
    <w:rsid w:val="00D20600"/>
    <w:rsid w:val="00D22337"/>
    <w:rsid w:val="00D23BE8"/>
    <w:rsid w:val="00D26F10"/>
    <w:rsid w:val="00D33DAC"/>
    <w:rsid w:val="00D34132"/>
    <w:rsid w:val="00D3528C"/>
    <w:rsid w:val="00D411A8"/>
    <w:rsid w:val="00D42507"/>
    <w:rsid w:val="00D4508D"/>
    <w:rsid w:val="00D46ABF"/>
    <w:rsid w:val="00D53361"/>
    <w:rsid w:val="00D551EC"/>
    <w:rsid w:val="00D6170E"/>
    <w:rsid w:val="00D6360F"/>
    <w:rsid w:val="00D64285"/>
    <w:rsid w:val="00D654B2"/>
    <w:rsid w:val="00D65F39"/>
    <w:rsid w:val="00D677FD"/>
    <w:rsid w:val="00D701EE"/>
    <w:rsid w:val="00D71CC9"/>
    <w:rsid w:val="00D73483"/>
    <w:rsid w:val="00D76517"/>
    <w:rsid w:val="00D773B0"/>
    <w:rsid w:val="00D831D4"/>
    <w:rsid w:val="00D83C4E"/>
    <w:rsid w:val="00D84947"/>
    <w:rsid w:val="00D861FE"/>
    <w:rsid w:val="00D87424"/>
    <w:rsid w:val="00D87E1B"/>
    <w:rsid w:val="00D953B7"/>
    <w:rsid w:val="00D954E6"/>
    <w:rsid w:val="00D95C96"/>
    <w:rsid w:val="00DA262F"/>
    <w:rsid w:val="00DA75DE"/>
    <w:rsid w:val="00DA7AA7"/>
    <w:rsid w:val="00DA7C37"/>
    <w:rsid w:val="00DB5B0B"/>
    <w:rsid w:val="00DB5F6B"/>
    <w:rsid w:val="00DC5795"/>
    <w:rsid w:val="00DD1D59"/>
    <w:rsid w:val="00DD244C"/>
    <w:rsid w:val="00DD41C6"/>
    <w:rsid w:val="00DE18CD"/>
    <w:rsid w:val="00DE209B"/>
    <w:rsid w:val="00DE2DED"/>
    <w:rsid w:val="00DE345B"/>
    <w:rsid w:val="00DE3971"/>
    <w:rsid w:val="00DE793C"/>
    <w:rsid w:val="00DF658B"/>
    <w:rsid w:val="00DF6DF0"/>
    <w:rsid w:val="00E031B1"/>
    <w:rsid w:val="00E039C8"/>
    <w:rsid w:val="00E07893"/>
    <w:rsid w:val="00E23154"/>
    <w:rsid w:val="00E251FA"/>
    <w:rsid w:val="00E256E4"/>
    <w:rsid w:val="00E27BFD"/>
    <w:rsid w:val="00E27E65"/>
    <w:rsid w:val="00E316DD"/>
    <w:rsid w:val="00E36767"/>
    <w:rsid w:val="00E4056F"/>
    <w:rsid w:val="00E4080B"/>
    <w:rsid w:val="00E421C4"/>
    <w:rsid w:val="00E44ADF"/>
    <w:rsid w:val="00E53332"/>
    <w:rsid w:val="00E54D70"/>
    <w:rsid w:val="00E6519E"/>
    <w:rsid w:val="00E652C4"/>
    <w:rsid w:val="00E673C4"/>
    <w:rsid w:val="00E70B41"/>
    <w:rsid w:val="00E737B8"/>
    <w:rsid w:val="00E74F2A"/>
    <w:rsid w:val="00E81BF4"/>
    <w:rsid w:val="00E83A46"/>
    <w:rsid w:val="00E85DB4"/>
    <w:rsid w:val="00E85E27"/>
    <w:rsid w:val="00E87A36"/>
    <w:rsid w:val="00E91DA4"/>
    <w:rsid w:val="00E92AB8"/>
    <w:rsid w:val="00E97E67"/>
    <w:rsid w:val="00EA299A"/>
    <w:rsid w:val="00EA6D05"/>
    <w:rsid w:val="00EA75CA"/>
    <w:rsid w:val="00EB1910"/>
    <w:rsid w:val="00EB30A8"/>
    <w:rsid w:val="00EB4649"/>
    <w:rsid w:val="00EB711B"/>
    <w:rsid w:val="00EC0AD0"/>
    <w:rsid w:val="00EC5E77"/>
    <w:rsid w:val="00ED5D25"/>
    <w:rsid w:val="00ED7116"/>
    <w:rsid w:val="00ED7F81"/>
    <w:rsid w:val="00EE0D7A"/>
    <w:rsid w:val="00EE185A"/>
    <w:rsid w:val="00EE5697"/>
    <w:rsid w:val="00EE683F"/>
    <w:rsid w:val="00EF0765"/>
    <w:rsid w:val="00EF0DC8"/>
    <w:rsid w:val="00EF4236"/>
    <w:rsid w:val="00EF76F8"/>
    <w:rsid w:val="00F00A8A"/>
    <w:rsid w:val="00F03197"/>
    <w:rsid w:val="00F04398"/>
    <w:rsid w:val="00F054E2"/>
    <w:rsid w:val="00F0658E"/>
    <w:rsid w:val="00F07418"/>
    <w:rsid w:val="00F138B2"/>
    <w:rsid w:val="00F14F85"/>
    <w:rsid w:val="00F150AF"/>
    <w:rsid w:val="00F1656E"/>
    <w:rsid w:val="00F1715F"/>
    <w:rsid w:val="00F204C7"/>
    <w:rsid w:val="00F21CDE"/>
    <w:rsid w:val="00F2692F"/>
    <w:rsid w:val="00F27B48"/>
    <w:rsid w:val="00F3378F"/>
    <w:rsid w:val="00F351DC"/>
    <w:rsid w:val="00F400D6"/>
    <w:rsid w:val="00F40794"/>
    <w:rsid w:val="00F50C14"/>
    <w:rsid w:val="00F5560F"/>
    <w:rsid w:val="00F65BA1"/>
    <w:rsid w:val="00F7140F"/>
    <w:rsid w:val="00F722B9"/>
    <w:rsid w:val="00F7249A"/>
    <w:rsid w:val="00F73189"/>
    <w:rsid w:val="00F73268"/>
    <w:rsid w:val="00F743A9"/>
    <w:rsid w:val="00F74B45"/>
    <w:rsid w:val="00F777D6"/>
    <w:rsid w:val="00F81987"/>
    <w:rsid w:val="00F85149"/>
    <w:rsid w:val="00F87549"/>
    <w:rsid w:val="00F93B40"/>
    <w:rsid w:val="00FA112A"/>
    <w:rsid w:val="00FA1151"/>
    <w:rsid w:val="00FA1775"/>
    <w:rsid w:val="00FA358B"/>
    <w:rsid w:val="00FA3E68"/>
    <w:rsid w:val="00FA6405"/>
    <w:rsid w:val="00FA6888"/>
    <w:rsid w:val="00FA746A"/>
    <w:rsid w:val="00FB07CB"/>
    <w:rsid w:val="00FB30B8"/>
    <w:rsid w:val="00FB3B44"/>
    <w:rsid w:val="00FB4666"/>
    <w:rsid w:val="00FB5264"/>
    <w:rsid w:val="00FC111A"/>
    <w:rsid w:val="00FD0069"/>
    <w:rsid w:val="00FD09F3"/>
    <w:rsid w:val="00FD1403"/>
    <w:rsid w:val="00FD1416"/>
    <w:rsid w:val="00FD1ED8"/>
    <w:rsid w:val="00FD27BD"/>
    <w:rsid w:val="00FD31CF"/>
    <w:rsid w:val="00FD6D3F"/>
    <w:rsid w:val="00FD7134"/>
    <w:rsid w:val="00FE14E8"/>
    <w:rsid w:val="00FE31D7"/>
    <w:rsid w:val="00FE5F45"/>
    <w:rsid w:val="00FE61E3"/>
    <w:rsid w:val="00FE7D7A"/>
    <w:rsid w:val="00FF01F6"/>
    <w:rsid w:val="00FF27AF"/>
    <w:rsid w:val="00FF31E3"/>
    <w:rsid w:val="00FF7A6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F4003A-4514-495B-A1DD-58617168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B41"/>
    <w:rPr>
      <w:rFonts w:ascii="Verdana" w:hAnsi="Verdana"/>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224B"/>
    <w:pPr>
      <w:tabs>
        <w:tab w:val="center" w:pos="4252"/>
        <w:tab w:val="right" w:pos="8504"/>
      </w:tabs>
    </w:pPr>
  </w:style>
  <w:style w:type="character" w:styleId="Nmerodepgina">
    <w:name w:val="page number"/>
    <w:basedOn w:val="Fuentedeprrafopredeter"/>
    <w:rsid w:val="0052224B"/>
  </w:style>
  <w:style w:type="paragraph" w:styleId="Textodeglobo">
    <w:name w:val="Balloon Text"/>
    <w:basedOn w:val="Normal"/>
    <w:link w:val="TextodegloboCar"/>
    <w:rsid w:val="00900960"/>
    <w:rPr>
      <w:rFonts w:ascii="Tahoma" w:hAnsi="Tahoma" w:cs="Tahoma"/>
      <w:sz w:val="16"/>
      <w:szCs w:val="16"/>
    </w:rPr>
  </w:style>
  <w:style w:type="character" w:customStyle="1" w:styleId="TextodegloboCar">
    <w:name w:val="Texto de globo Car"/>
    <w:basedOn w:val="Fuentedeprrafopredeter"/>
    <w:link w:val="Textodeglobo"/>
    <w:rsid w:val="00900960"/>
    <w:rPr>
      <w:rFonts w:ascii="Tahoma" w:hAnsi="Tahoma" w:cs="Tahoma"/>
      <w:sz w:val="16"/>
      <w:szCs w:val="16"/>
      <w:lang w:val="es-ES" w:eastAsia="en-US"/>
    </w:rPr>
  </w:style>
  <w:style w:type="character" w:styleId="nfasis">
    <w:name w:val="Emphasis"/>
    <w:basedOn w:val="Fuentedeprrafopredeter"/>
    <w:qFormat/>
    <w:rsid w:val="0075019B"/>
    <w:rPr>
      <w:i/>
      <w:iCs/>
    </w:rPr>
  </w:style>
  <w:style w:type="paragraph" w:styleId="Prrafodelista">
    <w:name w:val="List Paragraph"/>
    <w:basedOn w:val="Normal"/>
    <w:uiPriority w:val="34"/>
    <w:qFormat/>
    <w:rsid w:val="00373BB8"/>
    <w:pPr>
      <w:ind w:left="720"/>
      <w:contextualSpacing/>
    </w:pPr>
  </w:style>
  <w:style w:type="paragraph" w:styleId="Piedepgina">
    <w:name w:val="footer"/>
    <w:basedOn w:val="Normal"/>
    <w:link w:val="PiedepginaCar"/>
    <w:rsid w:val="00D701EE"/>
    <w:pPr>
      <w:tabs>
        <w:tab w:val="center" w:pos="4419"/>
        <w:tab w:val="right" w:pos="8838"/>
      </w:tabs>
    </w:pPr>
  </w:style>
  <w:style w:type="character" w:customStyle="1" w:styleId="PiedepginaCar">
    <w:name w:val="Pie de página Car"/>
    <w:basedOn w:val="Fuentedeprrafopredeter"/>
    <w:link w:val="Piedepgina"/>
    <w:rsid w:val="00D701EE"/>
    <w:rPr>
      <w:rFonts w:ascii="Verdana" w:hAnsi="Verdana"/>
      <w:sz w:val="22"/>
      <w:szCs w:val="22"/>
      <w:lang w:val="es-ES" w:eastAsia="en-US"/>
    </w:rPr>
  </w:style>
  <w:style w:type="paragraph" w:styleId="NormalWeb">
    <w:name w:val="Normal (Web)"/>
    <w:basedOn w:val="Normal"/>
    <w:uiPriority w:val="99"/>
    <w:unhideWhenUsed/>
    <w:rsid w:val="00FB4666"/>
    <w:pPr>
      <w:spacing w:before="100" w:beforeAutospacing="1" w:after="100" w:afterAutospacing="1"/>
    </w:pPr>
    <w:rPr>
      <w:rFonts w:ascii="Times New Roman" w:hAnsi="Times New Roman"/>
      <w:sz w:val="24"/>
      <w:szCs w:val="24"/>
      <w:lang w:val="es-CL" w:eastAsia="es-CL"/>
    </w:rPr>
  </w:style>
  <w:style w:type="character" w:styleId="Hipervnculo">
    <w:name w:val="Hyperlink"/>
    <w:basedOn w:val="Fuentedeprrafopredeter"/>
    <w:rsid w:val="00716EC6"/>
    <w:rPr>
      <w:color w:val="0000FF" w:themeColor="hyperlink"/>
      <w:u w:val="single"/>
    </w:rPr>
  </w:style>
  <w:style w:type="character" w:styleId="Textoennegrita">
    <w:name w:val="Strong"/>
    <w:basedOn w:val="Fuentedeprrafopredeter"/>
    <w:uiPriority w:val="22"/>
    <w:qFormat/>
    <w:rsid w:val="008607E4"/>
    <w:rPr>
      <w:b/>
      <w:bCs/>
    </w:rPr>
  </w:style>
  <w:style w:type="paragraph" w:styleId="Textocomentario">
    <w:name w:val="annotation text"/>
    <w:basedOn w:val="Normal"/>
    <w:link w:val="TextocomentarioCar"/>
    <w:rsid w:val="003C30B5"/>
    <w:rPr>
      <w:rFonts w:ascii="Times New Roman" w:hAnsi="Times New Roman"/>
      <w:sz w:val="20"/>
      <w:szCs w:val="20"/>
      <w:lang w:eastAsia="es-ES"/>
    </w:rPr>
  </w:style>
  <w:style w:type="character" w:customStyle="1" w:styleId="TextocomentarioCar">
    <w:name w:val="Texto comentario Car"/>
    <w:basedOn w:val="Fuentedeprrafopredeter"/>
    <w:link w:val="Textocomentario"/>
    <w:rsid w:val="003C30B5"/>
    <w:rPr>
      <w:lang w:val="es-ES" w:eastAsia="es-ES"/>
    </w:rPr>
  </w:style>
  <w:style w:type="character" w:styleId="Refdecomentario">
    <w:name w:val="annotation reference"/>
    <w:rsid w:val="003C30B5"/>
    <w:rPr>
      <w:sz w:val="16"/>
      <w:szCs w:val="16"/>
    </w:rPr>
  </w:style>
  <w:style w:type="paragraph" w:styleId="Asuntodelcomentario">
    <w:name w:val="annotation subject"/>
    <w:basedOn w:val="Textocomentario"/>
    <w:next w:val="Textocomentario"/>
    <w:link w:val="AsuntodelcomentarioCar"/>
    <w:semiHidden/>
    <w:unhideWhenUsed/>
    <w:rsid w:val="007357A4"/>
    <w:rPr>
      <w:rFonts w:ascii="Verdana" w:hAnsi="Verdana"/>
      <w:b/>
      <w:bCs/>
      <w:lang w:eastAsia="en-US"/>
    </w:rPr>
  </w:style>
  <w:style w:type="character" w:customStyle="1" w:styleId="AsuntodelcomentarioCar">
    <w:name w:val="Asunto del comentario Car"/>
    <w:basedOn w:val="TextocomentarioCar"/>
    <w:link w:val="Asuntodelcomentario"/>
    <w:semiHidden/>
    <w:rsid w:val="007357A4"/>
    <w:rPr>
      <w:rFonts w:ascii="Verdana" w:hAnsi="Verdana"/>
      <w:b/>
      <w:bCs/>
      <w:lang w:val="es-ES" w:eastAsia="en-US"/>
    </w:rPr>
  </w:style>
  <w:style w:type="paragraph" w:styleId="Revisin">
    <w:name w:val="Revision"/>
    <w:hidden/>
    <w:uiPriority w:val="99"/>
    <w:semiHidden/>
    <w:rsid w:val="009938AA"/>
    <w:rPr>
      <w:rFonts w:ascii="Verdana" w:hAnsi="Verdana"/>
      <w:sz w:val="22"/>
      <w:szCs w:val="22"/>
      <w:lang w:val="es-ES" w:eastAsia="en-US"/>
    </w:rPr>
  </w:style>
  <w:style w:type="character" w:customStyle="1" w:styleId="subtit">
    <w:name w:val="subtit"/>
    <w:basedOn w:val="Fuentedeprrafopredeter"/>
    <w:rsid w:val="00520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7659">
      <w:bodyDiv w:val="1"/>
      <w:marLeft w:val="0"/>
      <w:marRight w:val="0"/>
      <w:marTop w:val="0"/>
      <w:marBottom w:val="0"/>
      <w:divBdr>
        <w:top w:val="none" w:sz="0" w:space="0" w:color="auto"/>
        <w:left w:val="none" w:sz="0" w:space="0" w:color="auto"/>
        <w:bottom w:val="none" w:sz="0" w:space="0" w:color="auto"/>
        <w:right w:val="none" w:sz="0" w:space="0" w:color="auto"/>
      </w:divBdr>
    </w:div>
    <w:div w:id="771359242">
      <w:bodyDiv w:val="1"/>
      <w:marLeft w:val="0"/>
      <w:marRight w:val="0"/>
      <w:marTop w:val="0"/>
      <w:marBottom w:val="0"/>
      <w:divBdr>
        <w:top w:val="none" w:sz="0" w:space="0" w:color="auto"/>
        <w:left w:val="none" w:sz="0" w:space="0" w:color="auto"/>
        <w:bottom w:val="none" w:sz="0" w:space="0" w:color="auto"/>
        <w:right w:val="none" w:sz="0" w:space="0" w:color="auto"/>
      </w:divBdr>
    </w:div>
    <w:div w:id="840006231">
      <w:bodyDiv w:val="1"/>
      <w:marLeft w:val="0"/>
      <w:marRight w:val="0"/>
      <w:marTop w:val="0"/>
      <w:marBottom w:val="0"/>
      <w:divBdr>
        <w:top w:val="none" w:sz="0" w:space="0" w:color="auto"/>
        <w:left w:val="none" w:sz="0" w:space="0" w:color="auto"/>
        <w:bottom w:val="none" w:sz="0" w:space="0" w:color="auto"/>
        <w:right w:val="none" w:sz="0" w:space="0" w:color="auto"/>
      </w:divBdr>
    </w:div>
    <w:div w:id="148003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32286-32BF-4B98-AC34-F8E2C663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1365</Words>
  <Characters>7512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Karina Castillo Iturriaga</cp:lastModifiedBy>
  <cp:revision>2</cp:revision>
  <cp:lastPrinted>2020-01-28T19:29:00Z</cp:lastPrinted>
  <dcterms:created xsi:type="dcterms:W3CDTF">2020-01-31T18:53:00Z</dcterms:created>
  <dcterms:modified xsi:type="dcterms:W3CDTF">2020-01-31T18:53:00Z</dcterms:modified>
</cp:coreProperties>
</file>