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  <w:r w:rsidRPr="00C8486C">
        <w:rPr>
          <w:rFonts w:ascii="Verdana" w:hAnsi="Verdana" w:cs="Tahoma"/>
          <w:b/>
          <w:bCs/>
          <w:w w:val="105"/>
          <w:sz w:val="22"/>
          <w:szCs w:val="22"/>
        </w:rPr>
        <w:t>RESOLUCIÓN  EXENTA N°</w:t>
      </w:r>
    </w:p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</w:p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  <w:r w:rsidRPr="00C8486C">
        <w:rPr>
          <w:rFonts w:ascii="Verdana" w:hAnsi="Verdana" w:cs="Tahoma"/>
          <w:b/>
          <w:bCs/>
          <w:w w:val="105"/>
          <w:sz w:val="22"/>
          <w:szCs w:val="22"/>
        </w:rPr>
        <w:t>Valparaíso,</w:t>
      </w:r>
    </w:p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</w:p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</w:p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  <w:r w:rsidRPr="00C8486C">
        <w:rPr>
          <w:rFonts w:ascii="Verdana" w:hAnsi="Verdana" w:cs="Tahoma"/>
          <w:b/>
          <w:bCs/>
          <w:w w:val="105"/>
          <w:sz w:val="22"/>
          <w:szCs w:val="22"/>
        </w:rPr>
        <w:t>VISTOS:</w:t>
      </w:r>
    </w:p>
    <w:p w:rsidR="00287350" w:rsidRDefault="00287350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810CA2" w:rsidRDefault="00810CA2" w:rsidP="00810CA2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La Ley N°19.880 (D.O. 29.05.2003)</w:t>
      </w:r>
      <w:r w:rsidRPr="00C8486C">
        <w:rPr>
          <w:rFonts w:ascii="Verdana" w:hAnsi="Verdana" w:cs="Tahoma"/>
          <w:bCs/>
          <w:w w:val="105"/>
          <w:sz w:val="22"/>
          <w:szCs w:val="22"/>
        </w:rPr>
        <w:t>, que Establece Bases de los Procedimientos Administrativos que rigen los actos de los Órganos de la Administración del Estado.</w:t>
      </w:r>
    </w:p>
    <w:p w:rsidR="00810CA2" w:rsidRDefault="00810CA2" w:rsidP="00810CA2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810CA2" w:rsidRPr="00C8486C" w:rsidRDefault="00810CA2" w:rsidP="00810CA2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El</w:t>
      </w:r>
      <w:r>
        <w:rPr>
          <w:rFonts w:ascii="Verdana" w:hAnsi="Verdana" w:cs="Tahoma"/>
          <w:bCs/>
          <w:w w:val="105"/>
          <w:sz w:val="22"/>
          <w:szCs w:val="22"/>
        </w:rPr>
        <w:t xml:space="preserve"> Decreto con Fuerza de Ley N°30 (D.O. 04.06.2005)</w:t>
      </w:r>
      <w:r w:rsidRPr="00C8486C">
        <w:rPr>
          <w:rFonts w:ascii="Verdana" w:hAnsi="Verdana" w:cs="Tahoma"/>
          <w:bCs/>
          <w:w w:val="105"/>
          <w:sz w:val="22"/>
          <w:szCs w:val="22"/>
        </w:rPr>
        <w:t>, del Ministerio de Hacienda, que Aprueba el texto refundido, coordinado y sistematizado del Decreto con Fuerza de Ley de Hacienda N° 213, de 1953, sobre Ordenanza de Aduanas.</w:t>
      </w:r>
    </w:p>
    <w:p w:rsidR="00810CA2" w:rsidRPr="00C8486C" w:rsidRDefault="00810CA2" w:rsidP="00810CA2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810CA2" w:rsidRDefault="00810CA2" w:rsidP="00810CA2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La Resolución N° 1</w:t>
      </w:r>
      <w:r>
        <w:rPr>
          <w:rFonts w:ascii="Verdana" w:hAnsi="Verdana" w:cs="Tahoma"/>
          <w:bCs/>
          <w:w w:val="105"/>
          <w:sz w:val="22"/>
          <w:szCs w:val="22"/>
        </w:rPr>
        <w:t>.300</w:t>
      </w:r>
      <w:r w:rsidR="00776317">
        <w:rPr>
          <w:rFonts w:ascii="Verdana" w:hAnsi="Verdana" w:cs="Tahoma"/>
          <w:bCs/>
          <w:w w:val="105"/>
          <w:sz w:val="22"/>
          <w:szCs w:val="22"/>
        </w:rPr>
        <w:t>,</w:t>
      </w:r>
      <w:r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de 2006, del Director Nacional de Aduanas, que sustituyó el cuerpo del Compendio de Normas Aduaneras, aprobado por Resolución N°2</w:t>
      </w:r>
      <w:r w:rsidR="003C567D">
        <w:rPr>
          <w:rFonts w:ascii="Verdana" w:hAnsi="Verdana" w:cs="Tahoma"/>
          <w:bCs/>
          <w:w w:val="105"/>
          <w:sz w:val="22"/>
          <w:szCs w:val="22"/>
        </w:rPr>
        <w:t>.</w:t>
      </w:r>
      <w:r w:rsidRPr="00C8486C">
        <w:rPr>
          <w:rFonts w:ascii="Verdana" w:hAnsi="Verdana" w:cs="Tahoma"/>
          <w:bCs/>
          <w:w w:val="105"/>
          <w:sz w:val="22"/>
          <w:szCs w:val="22"/>
        </w:rPr>
        <w:t>400, de 1985.</w:t>
      </w:r>
    </w:p>
    <w:p w:rsidR="00810CA2" w:rsidRDefault="00810CA2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810CA2" w:rsidRPr="00C8486C" w:rsidRDefault="00810CA2" w:rsidP="00810CA2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La Resolución Exenta N° 7</w:t>
      </w: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.923</w:t>
      </w:r>
      <w:r w:rsidR="0077631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</w:t>
      </w: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de 2013, del Director Nacional de Aduanas, que “Fija </w:t>
      </w: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el 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sistema de procedimiento para </w:t>
      </w: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la 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tramitación de presentaciones a través de medios electrónicos</w:t>
      </w:r>
      <w:r w:rsidR="00E909D6" w:rsidRPr="00E909D6">
        <w:rPr>
          <w:rFonts w:ascii="Tahoma" w:hAnsi="Tahoma" w:cs="Tahoma"/>
          <w:color w:val="595959"/>
          <w:sz w:val="27"/>
          <w:szCs w:val="27"/>
        </w:rPr>
        <w:t xml:space="preserve"> </w:t>
      </w:r>
      <w:r w:rsidR="00E909D6" w:rsidRPr="00E909D6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realizadas ante una Dirección Regional, Administración de Aduana o ante la Dirección Nacional</w:t>
      </w:r>
      <w:r w:rsidR="00E909D6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, y </w:t>
      </w:r>
      <w:r w:rsidR="00E909D6" w:rsidRPr="00E909D6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se establece un procedimiento para la recepción, en cualquier oficina del Servicio, de presentaciones en formato papel correspondientes a otra aduana del país o para la Dirección Nacional.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”</w:t>
      </w:r>
    </w:p>
    <w:p w:rsidR="00810CA2" w:rsidRPr="00C8486C" w:rsidRDefault="00810CA2" w:rsidP="00810CA2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</w:p>
    <w:p w:rsidR="00287350" w:rsidRPr="00810CA2" w:rsidRDefault="00810CA2" w:rsidP="00A4467F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La Resolución Nº 7</w:t>
      </w: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.305</w:t>
      </w:r>
      <w:r w:rsidR="0077631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</w:t>
      </w: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de 2014, del Director Nacional de Aduanas, que aprueba el procedimiento de </w:t>
      </w: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“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Solicitud para la presentación de antecedentes y documentos por medios electrónicos ante el Servicio Nacional de Aduanas</w:t>
      </w: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”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.</w:t>
      </w:r>
    </w:p>
    <w:p w:rsidR="00147597" w:rsidRPr="00C8486C" w:rsidRDefault="00147597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1F194E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El Decreto N°1.140 (D.O. 12.01.2018)</w:t>
      </w:r>
      <w:r w:rsidR="00021D17" w:rsidRPr="00C8486C">
        <w:rPr>
          <w:rFonts w:ascii="Verdana" w:hAnsi="Verdana" w:cs="Tahoma"/>
          <w:bCs/>
          <w:w w:val="105"/>
          <w:sz w:val="22"/>
          <w:szCs w:val="22"/>
        </w:rPr>
        <w:t xml:space="preserve">, </w:t>
      </w:r>
      <w:r w:rsidR="00C5309F" w:rsidRPr="00C8486C">
        <w:rPr>
          <w:rFonts w:ascii="Verdana" w:hAnsi="Verdana" w:cs="Tahoma"/>
          <w:bCs/>
          <w:w w:val="105"/>
          <w:sz w:val="22"/>
          <w:szCs w:val="22"/>
        </w:rPr>
        <w:t xml:space="preserve">del Ministerio de Hacienda, </w:t>
      </w:r>
      <w:r w:rsidR="00287350" w:rsidRPr="00C8486C">
        <w:rPr>
          <w:rFonts w:ascii="Verdana" w:hAnsi="Verdana" w:cs="Tahoma"/>
          <w:bCs/>
          <w:w w:val="105"/>
          <w:sz w:val="22"/>
          <w:szCs w:val="22"/>
        </w:rPr>
        <w:t xml:space="preserve">que </w:t>
      </w:r>
      <w:r w:rsidR="00147597" w:rsidRPr="00C8486C">
        <w:rPr>
          <w:rFonts w:ascii="Verdana" w:hAnsi="Verdana" w:cs="Tahoma"/>
          <w:bCs/>
          <w:w w:val="105"/>
          <w:sz w:val="22"/>
          <w:szCs w:val="22"/>
        </w:rPr>
        <w:t>A</w:t>
      </w:r>
      <w:r>
        <w:rPr>
          <w:rFonts w:ascii="Verdana" w:hAnsi="Verdana" w:cs="Tahoma"/>
          <w:bCs/>
          <w:w w:val="105"/>
          <w:sz w:val="22"/>
          <w:szCs w:val="22"/>
        </w:rPr>
        <w:t xml:space="preserve">prueba </w:t>
      </w:r>
      <w:r w:rsidR="00287350" w:rsidRPr="00C8486C">
        <w:rPr>
          <w:rFonts w:ascii="Verdana" w:hAnsi="Verdana" w:cs="Tahoma"/>
          <w:bCs/>
          <w:w w:val="105"/>
          <w:sz w:val="22"/>
          <w:szCs w:val="22"/>
        </w:rPr>
        <w:t>reglamento para la certificación de Operador Económico Autorizado (OEA), que establece las actividades susceptibles de ser certificadas y los requisitos, las condiciones, prerrogativas y obligaciones de las personas que accedan a la certificación.</w:t>
      </w:r>
    </w:p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A4467F" w:rsidRPr="00C8486C" w:rsidRDefault="00A4467F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CD358E" w:rsidRPr="00C8486C" w:rsidRDefault="00287350" w:rsidP="00A4467F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  <w:r w:rsidRPr="00C8486C">
        <w:rPr>
          <w:rFonts w:ascii="Verdana" w:hAnsi="Verdana" w:cs="Tahoma"/>
          <w:b/>
          <w:bCs/>
          <w:w w:val="105"/>
          <w:sz w:val="22"/>
          <w:szCs w:val="22"/>
        </w:rPr>
        <w:t>CONSIDERANDO:</w:t>
      </w:r>
    </w:p>
    <w:p w:rsidR="000C30CB" w:rsidRPr="00C8486C" w:rsidRDefault="000C30CB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7F1F82" w:rsidRPr="00C8486C" w:rsidRDefault="009B5E5D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Que</w:t>
      </w:r>
      <w:r w:rsidR="00A37388" w:rsidRPr="00C8486C">
        <w:rPr>
          <w:rFonts w:ascii="Verdana" w:hAnsi="Verdana" w:cs="Tahoma"/>
          <w:bCs/>
          <w:w w:val="105"/>
          <w:sz w:val="22"/>
          <w:szCs w:val="22"/>
        </w:rPr>
        <w:t>, de conformidad con lo dispuesto en</w:t>
      </w:r>
      <w:r w:rsidR="00336A08">
        <w:rPr>
          <w:rFonts w:ascii="Verdana" w:hAnsi="Verdana" w:cs="Tahoma"/>
          <w:bCs/>
          <w:w w:val="105"/>
          <w:sz w:val="22"/>
          <w:szCs w:val="22"/>
        </w:rPr>
        <w:t xml:space="preserve"> los</w:t>
      </w:r>
      <w:r w:rsidR="00CA38A0" w:rsidRPr="00C8486C">
        <w:rPr>
          <w:rFonts w:ascii="Verdana" w:hAnsi="Verdana" w:cs="Tahoma"/>
          <w:bCs/>
          <w:w w:val="105"/>
          <w:sz w:val="22"/>
          <w:szCs w:val="22"/>
        </w:rPr>
        <w:t xml:space="preserve"> artículo</w:t>
      </w:r>
      <w:r w:rsidR="00336A08">
        <w:rPr>
          <w:rFonts w:ascii="Verdana" w:hAnsi="Verdana" w:cs="Tahoma"/>
          <w:bCs/>
          <w:w w:val="105"/>
          <w:sz w:val="22"/>
          <w:szCs w:val="22"/>
        </w:rPr>
        <w:t>s</w:t>
      </w:r>
      <w:r w:rsidR="00CA38A0" w:rsidRPr="00C8486C">
        <w:rPr>
          <w:rFonts w:ascii="Verdana" w:hAnsi="Verdana" w:cs="Tahoma"/>
          <w:bCs/>
          <w:w w:val="105"/>
          <w:sz w:val="22"/>
          <w:szCs w:val="22"/>
        </w:rPr>
        <w:t xml:space="preserve"> 53 </w:t>
      </w:r>
      <w:r w:rsidR="00DB1DB4" w:rsidRPr="00C8486C">
        <w:rPr>
          <w:rFonts w:ascii="Verdana" w:hAnsi="Verdana" w:cs="Tahoma"/>
          <w:bCs/>
          <w:w w:val="105"/>
          <w:sz w:val="22"/>
          <w:szCs w:val="22"/>
        </w:rPr>
        <w:t xml:space="preserve">y 54 </w:t>
      </w:r>
      <w:r w:rsidR="00CA38A0" w:rsidRPr="00C8486C">
        <w:rPr>
          <w:rFonts w:ascii="Verdana" w:hAnsi="Verdana" w:cs="Tahoma"/>
          <w:bCs/>
          <w:w w:val="105"/>
          <w:sz w:val="22"/>
          <w:szCs w:val="22"/>
        </w:rPr>
        <w:t>de la Ordenanza de Aduanas</w:t>
      </w:r>
      <w:r w:rsidR="0087751F" w:rsidRPr="00C8486C">
        <w:rPr>
          <w:rFonts w:ascii="Verdana" w:hAnsi="Verdana" w:cs="Tahoma"/>
          <w:bCs/>
          <w:w w:val="105"/>
          <w:sz w:val="22"/>
          <w:szCs w:val="22"/>
        </w:rPr>
        <w:t xml:space="preserve">, las mercancías que vayan a ser embarcadas, serán presentadas a la Aduana </w:t>
      </w:r>
      <w:r w:rsidR="009C7697" w:rsidRPr="00C8486C">
        <w:rPr>
          <w:rFonts w:ascii="Verdana" w:hAnsi="Verdana" w:cs="Tahoma"/>
          <w:bCs/>
          <w:w w:val="105"/>
          <w:sz w:val="22"/>
          <w:szCs w:val="22"/>
        </w:rPr>
        <w:t>-</w:t>
      </w:r>
      <w:r w:rsidR="0087751F" w:rsidRPr="00C8486C">
        <w:rPr>
          <w:rFonts w:ascii="Verdana" w:hAnsi="Verdana" w:cs="Tahoma"/>
          <w:bCs/>
          <w:w w:val="105"/>
          <w:sz w:val="22"/>
          <w:szCs w:val="22"/>
        </w:rPr>
        <w:t>entendiéndose como tal</w:t>
      </w:r>
      <w:r w:rsidR="00A4467F" w:rsidRPr="00C8486C">
        <w:rPr>
          <w:rFonts w:ascii="Verdana" w:hAnsi="Verdana" w:cs="Tahoma"/>
          <w:bCs/>
          <w:w w:val="105"/>
          <w:sz w:val="22"/>
          <w:szCs w:val="22"/>
        </w:rPr>
        <w:t>,</w:t>
      </w:r>
      <w:r w:rsidR="0087751F" w:rsidRPr="00C8486C">
        <w:rPr>
          <w:rFonts w:ascii="Verdana" w:hAnsi="Verdana" w:cs="Tahoma"/>
          <w:bCs/>
          <w:w w:val="105"/>
          <w:sz w:val="22"/>
          <w:szCs w:val="22"/>
        </w:rPr>
        <w:t xml:space="preserve"> la aceptación por parte de la Aduana del correspondiente documento de salida</w:t>
      </w:r>
      <w:r w:rsidR="009C7697" w:rsidRPr="00C8486C">
        <w:rPr>
          <w:rFonts w:ascii="Verdana" w:hAnsi="Verdana" w:cs="Tahoma"/>
          <w:bCs/>
          <w:w w:val="105"/>
          <w:sz w:val="22"/>
          <w:szCs w:val="22"/>
        </w:rPr>
        <w:t>-</w:t>
      </w:r>
      <w:r w:rsidR="009B568A">
        <w:rPr>
          <w:rFonts w:ascii="Verdana" w:hAnsi="Verdana" w:cs="Tahoma"/>
          <w:bCs/>
          <w:w w:val="105"/>
          <w:sz w:val="22"/>
          <w:szCs w:val="22"/>
        </w:rPr>
        <w:t>,</w:t>
      </w:r>
      <w:r w:rsidR="00336A08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776317" w:rsidRPr="00C8486C">
        <w:rPr>
          <w:rFonts w:ascii="Verdana" w:hAnsi="Verdana" w:cs="Tahoma"/>
          <w:bCs/>
          <w:w w:val="105"/>
          <w:sz w:val="22"/>
          <w:szCs w:val="22"/>
        </w:rPr>
        <w:t xml:space="preserve">y quedarán bajo su potestad </w:t>
      </w:r>
      <w:r w:rsidR="00336A08">
        <w:rPr>
          <w:rFonts w:ascii="Verdana" w:hAnsi="Verdana" w:cs="Tahoma"/>
          <w:bCs/>
          <w:w w:val="105"/>
          <w:sz w:val="22"/>
          <w:szCs w:val="22"/>
        </w:rPr>
        <w:t>desde su presentación</w:t>
      </w:r>
      <w:r w:rsidR="007F1F82" w:rsidRPr="00C8486C">
        <w:rPr>
          <w:rFonts w:ascii="Verdana" w:hAnsi="Verdana" w:cs="Tahoma"/>
          <w:bCs/>
          <w:w w:val="105"/>
          <w:sz w:val="22"/>
          <w:szCs w:val="22"/>
        </w:rPr>
        <w:t xml:space="preserve"> hasta el zarpe de la nave</w:t>
      </w:r>
      <w:r w:rsidR="00023002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A37388" w:rsidRPr="00C8486C" w:rsidRDefault="00A37388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9B5E5D" w:rsidRPr="00C8486C" w:rsidRDefault="00A37388" w:rsidP="00A4467F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Que, el inciso primero del artícul</w:t>
      </w:r>
      <w:r w:rsidR="00336A08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o 197 del mismo cuerpo legal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, establece que el mandato para despachar se rige por </w:t>
      </w:r>
      <w:r w:rsidR="00023002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sus disposiciones y 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leyes complementarias y, supletoriamente, por las normas del Código Civil; y</w:t>
      </w:r>
      <w:r w:rsidR="000911E8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conforme su inciso cuarto,</w:t>
      </w:r>
      <w:r w:rsidR="000911E8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este mandato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9B5E5D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inc</w:t>
      </w:r>
      <w:r w:rsidR="008268F5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l</w:t>
      </w:r>
      <w:r w:rsidR="009B568A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uye, </w:t>
      </w:r>
      <w:r w:rsidR="009B5E5D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sin necesidad de mención expresa, las facultades de retirar las mercancías de la potestad aduanera, formular peticiones y reclamaciones </w:t>
      </w:r>
      <w:r w:rsidR="008268F5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y</w:t>
      </w:r>
      <w:r w:rsidR="009B5E5D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 en general, realizar todos los actos o trámites relacionados directamente con el despacho mismo</w:t>
      </w:r>
      <w:r w:rsidR="00023002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.</w:t>
      </w:r>
    </w:p>
    <w:p w:rsidR="009B5E5D" w:rsidRDefault="009B5E5D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023002" w:rsidRPr="00C8486C" w:rsidRDefault="00023002" w:rsidP="00023002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Que, por su parte, el ar</w:t>
      </w:r>
      <w:r w:rsidR="009B568A">
        <w:rPr>
          <w:rFonts w:ascii="Verdana" w:hAnsi="Verdana" w:cs="Tahoma"/>
          <w:bCs/>
          <w:w w:val="105"/>
          <w:sz w:val="22"/>
          <w:szCs w:val="22"/>
        </w:rPr>
        <w:t>tículo 22 de</w:t>
      </w:r>
      <w:r w:rsidR="006A542F">
        <w:rPr>
          <w:rFonts w:ascii="Verdana" w:hAnsi="Verdana" w:cs="Tahoma"/>
          <w:bCs/>
          <w:w w:val="105"/>
          <w:sz w:val="22"/>
          <w:szCs w:val="22"/>
        </w:rPr>
        <w:t>l</w:t>
      </w:r>
      <w:r w:rsidR="009B568A">
        <w:rPr>
          <w:rFonts w:ascii="Verdana" w:hAnsi="Verdana" w:cs="Tahoma"/>
          <w:bCs/>
          <w:w w:val="105"/>
          <w:sz w:val="22"/>
          <w:szCs w:val="22"/>
        </w:rPr>
        <w:t xml:space="preserve"> citad</w:t>
      </w:r>
      <w:r w:rsidR="006A542F">
        <w:rPr>
          <w:rFonts w:ascii="Verdana" w:hAnsi="Verdana" w:cs="Tahoma"/>
          <w:bCs/>
          <w:w w:val="105"/>
          <w:sz w:val="22"/>
          <w:szCs w:val="22"/>
        </w:rPr>
        <w:t xml:space="preserve">o decreto con fuerza de ley,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dispone que “El Servicio Nacional de Aduanas podrá practicar la inspección, fiscalización y el aforo de las mercancías que salen o ingresan al país, mediante su examen físico, en los lugares de origen o destino respectivamente. Para todos los efectos legales, estos lugares se considerarán zona primaria de jurisdicción.”</w:t>
      </w:r>
    </w:p>
    <w:p w:rsidR="00023002" w:rsidRPr="00C8486C" w:rsidRDefault="00023002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0C30CB" w:rsidRPr="00C8486C" w:rsidRDefault="000C30CB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Que, </w:t>
      </w:r>
      <w:r w:rsidR="009B568A">
        <w:rPr>
          <w:rFonts w:ascii="Verdana" w:hAnsi="Verdana" w:cs="Tahoma"/>
          <w:bCs/>
          <w:w w:val="105"/>
          <w:sz w:val="22"/>
          <w:szCs w:val="22"/>
        </w:rPr>
        <w:t xml:space="preserve">a continuación,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el </w:t>
      </w:r>
      <w:r w:rsidR="00791BA4" w:rsidRPr="00C8486C">
        <w:rPr>
          <w:rFonts w:ascii="Verdana" w:hAnsi="Verdana" w:cs="Tahoma"/>
          <w:bCs/>
          <w:w w:val="105"/>
          <w:sz w:val="22"/>
          <w:szCs w:val="22"/>
        </w:rPr>
        <w:t xml:space="preserve">inciso </w:t>
      </w:r>
      <w:r w:rsidR="009B7314" w:rsidRPr="00C8486C">
        <w:rPr>
          <w:rFonts w:ascii="Verdana" w:hAnsi="Verdana" w:cs="Tahoma"/>
          <w:bCs/>
          <w:w w:val="105"/>
          <w:sz w:val="22"/>
          <w:szCs w:val="22"/>
        </w:rPr>
        <w:t>segundo</w:t>
      </w:r>
      <w:r w:rsidR="00791BA4" w:rsidRPr="00C8486C">
        <w:rPr>
          <w:rFonts w:ascii="Verdana" w:hAnsi="Verdana" w:cs="Tahoma"/>
          <w:bCs/>
          <w:w w:val="105"/>
          <w:sz w:val="22"/>
          <w:szCs w:val="22"/>
        </w:rPr>
        <w:t xml:space="preserve"> del </w:t>
      </w:r>
      <w:r w:rsidR="005F6C52" w:rsidRPr="00C8486C">
        <w:rPr>
          <w:rFonts w:ascii="Verdana" w:hAnsi="Verdana" w:cs="Tahoma"/>
          <w:bCs/>
          <w:w w:val="105"/>
          <w:sz w:val="22"/>
          <w:szCs w:val="22"/>
        </w:rPr>
        <w:t>artículo 84</w:t>
      </w:r>
      <w:r w:rsidR="006A542F">
        <w:rPr>
          <w:rFonts w:ascii="Verdana" w:hAnsi="Verdana" w:cs="Tahoma"/>
          <w:bCs/>
          <w:w w:val="105"/>
          <w:sz w:val="22"/>
          <w:szCs w:val="22"/>
        </w:rPr>
        <w:t xml:space="preserve"> de la precitada norma</w:t>
      </w:r>
      <w:r w:rsidR="009B568A">
        <w:rPr>
          <w:rFonts w:ascii="Verdana" w:hAnsi="Verdana" w:cs="Tahoma"/>
          <w:bCs/>
          <w:w w:val="105"/>
          <w:sz w:val="22"/>
          <w:szCs w:val="22"/>
        </w:rPr>
        <w:t>,</w:t>
      </w:r>
      <w:r w:rsidR="005F6C52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711FA5" w:rsidRPr="00C8486C">
        <w:rPr>
          <w:rFonts w:ascii="Verdana" w:hAnsi="Verdana" w:cs="Tahoma"/>
          <w:bCs/>
          <w:w w:val="105"/>
          <w:sz w:val="22"/>
          <w:szCs w:val="22"/>
        </w:rPr>
        <w:t xml:space="preserve">define </w:t>
      </w:r>
      <w:r w:rsidR="00E70668" w:rsidRPr="00C8486C">
        <w:rPr>
          <w:rFonts w:ascii="Verdana" w:hAnsi="Verdana" w:cs="Tahoma"/>
          <w:bCs/>
          <w:w w:val="105"/>
          <w:sz w:val="22"/>
          <w:szCs w:val="22"/>
        </w:rPr>
        <w:t xml:space="preserve">el </w:t>
      </w:r>
      <w:r w:rsidR="009B7314" w:rsidRPr="00C8486C">
        <w:rPr>
          <w:rFonts w:ascii="Verdana" w:hAnsi="Verdana" w:cs="Tahoma"/>
          <w:bCs/>
          <w:w w:val="105"/>
          <w:sz w:val="22"/>
          <w:szCs w:val="22"/>
        </w:rPr>
        <w:t xml:space="preserve">examen físico como el reconocimiento </w:t>
      </w:r>
      <w:r w:rsidR="00023002">
        <w:rPr>
          <w:rFonts w:ascii="Verdana" w:hAnsi="Verdana" w:cs="Tahoma"/>
          <w:bCs/>
          <w:w w:val="105"/>
          <w:sz w:val="22"/>
          <w:szCs w:val="22"/>
        </w:rPr>
        <w:t xml:space="preserve">material </w:t>
      </w:r>
      <w:r w:rsidR="009B7314" w:rsidRPr="00C8486C">
        <w:rPr>
          <w:rFonts w:ascii="Verdana" w:hAnsi="Verdana" w:cs="Tahoma"/>
          <w:bCs/>
          <w:w w:val="105"/>
          <w:sz w:val="22"/>
          <w:szCs w:val="22"/>
        </w:rPr>
        <w:t xml:space="preserve">de las </w:t>
      </w:r>
      <w:r w:rsidR="00425342" w:rsidRPr="00C8486C">
        <w:rPr>
          <w:rFonts w:ascii="Verdana" w:hAnsi="Verdana" w:cs="Tahoma"/>
          <w:bCs/>
          <w:w w:val="105"/>
          <w:sz w:val="22"/>
          <w:szCs w:val="22"/>
        </w:rPr>
        <w:t>mercancías</w:t>
      </w:r>
      <w:r w:rsidR="008268F5" w:rsidRPr="00C8486C">
        <w:rPr>
          <w:rFonts w:ascii="Verdana" w:hAnsi="Verdana" w:cs="Tahoma"/>
          <w:bCs/>
          <w:w w:val="105"/>
          <w:sz w:val="22"/>
          <w:szCs w:val="22"/>
        </w:rPr>
        <w:t xml:space="preserve">; </w:t>
      </w:r>
      <w:r w:rsidR="00791BA4" w:rsidRPr="00C8486C">
        <w:rPr>
          <w:rFonts w:ascii="Verdana" w:hAnsi="Verdana" w:cs="Tahoma"/>
          <w:bCs/>
          <w:w w:val="105"/>
          <w:sz w:val="22"/>
          <w:szCs w:val="22"/>
        </w:rPr>
        <w:t>estableciendo en su</w:t>
      </w:r>
      <w:r w:rsidR="00E70668" w:rsidRPr="00C8486C">
        <w:rPr>
          <w:rFonts w:ascii="Verdana" w:hAnsi="Verdana" w:cs="Tahoma"/>
          <w:bCs/>
          <w:w w:val="105"/>
          <w:sz w:val="22"/>
          <w:szCs w:val="22"/>
        </w:rPr>
        <w:t xml:space="preserve"> inciso quinto que</w:t>
      </w:r>
      <w:r w:rsidR="00791BA4" w:rsidRPr="00C8486C">
        <w:rPr>
          <w:rFonts w:ascii="Verdana" w:hAnsi="Verdana" w:cs="Tahoma"/>
          <w:bCs/>
          <w:w w:val="105"/>
          <w:sz w:val="22"/>
          <w:szCs w:val="22"/>
        </w:rPr>
        <w:t>,</w:t>
      </w:r>
      <w:r w:rsidR="00E70668" w:rsidRPr="00C8486C">
        <w:rPr>
          <w:rFonts w:ascii="Verdana" w:hAnsi="Verdana" w:cs="Tahoma"/>
          <w:bCs/>
          <w:w w:val="105"/>
          <w:sz w:val="22"/>
          <w:szCs w:val="22"/>
        </w:rPr>
        <w:t xml:space="preserve"> la operación de </w:t>
      </w:r>
      <w:r w:rsidR="00425342" w:rsidRPr="00C8486C">
        <w:rPr>
          <w:rFonts w:ascii="Verdana" w:hAnsi="Verdana" w:cs="Tahoma"/>
          <w:bCs/>
          <w:w w:val="105"/>
          <w:sz w:val="22"/>
          <w:szCs w:val="22"/>
        </w:rPr>
        <w:t>examen fís</w:t>
      </w:r>
      <w:r w:rsidR="00482B20" w:rsidRPr="00C8486C">
        <w:rPr>
          <w:rFonts w:ascii="Verdana" w:hAnsi="Verdana" w:cs="Tahoma"/>
          <w:bCs/>
          <w:w w:val="105"/>
          <w:sz w:val="22"/>
          <w:szCs w:val="22"/>
        </w:rPr>
        <w:t>ico</w:t>
      </w:r>
      <w:r w:rsidR="00425342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E70668" w:rsidRPr="00C8486C">
        <w:rPr>
          <w:rFonts w:ascii="Verdana" w:hAnsi="Verdana" w:cs="Tahoma"/>
          <w:bCs/>
          <w:w w:val="105"/>
          <w:sz w:val="22"/>
          <w:szCs w:val="22"/>
        </w:rPr>
        <w:t>debe ser realizada por funcionarios aduaneros especialmente facultados para</w:t>
      </w:r>
      <w:r w:rsidR="00791BA4" w:rsidRPr="00C8486C">
        <w:rPr>
          <w:rFonts w:ascii="Verdana" w:hAnsi="Verdana" w:cs="Tahoma"/>
          <w:bCs/>
          <w:w w:val="105"/>
          <w:sz w:val="22"/>
          <w:szCs w:val="22"/>
        </w:rPr>
        <w:t xml:space="preserve"> ese objeto</w:t>
      </w:r>
      <w:r w:rsidR="00E70668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5F6C52" w:rsidRPr="00C8486C">
        <w:rPr>
          <w:rFonts w:ascii="Verdana" w:hAnsi="Verdana" w:cs="Tahoma"/>
          <w:bCs/>
          <w:w w:val="105"/>
          <w:sz w:val="22"/>
          <w:szCs w:val="22"/>
        </w:rPr>
        <w:t>por la Ordenanza de Adu</w:t>
      </w:r>
      <w:r w:rsidR="00DF09BF" w:rsidRPr="00C8486C">
        <w:rPr>
          <w:rFonts w:ascii="Verdana" w:hAnsi="Verdana" w:cs="Tahoma"/>
          <w:bCs/>
          <w:w w:val="105"/>
          <w:sz w:val="22"/>
          <w:szCs w:val="22"/>
        </w:rPr>
        <w:t>a</w:t>
      </w:r>
      <w:r w:rsidR="005F6C52" w:rsidRPr="00C8486C">
        <w:rPr>
          <w:rFonts w:ascii="Verdana" w:hAnsi="Verdana" w:cs="Tahoma"/>
          <w:bCs/>
          <w:w w:val="105"/>
          <w:sz w:val="22"/>
          <w:szCs w:val="22"/>
        </w:rPr>
        <w:t xml:space="preserve">nas y </w:t>
      </w:r>
      <w:r w:rsidR="00791BA4" w:rsidRPr="00C8486C">
        <w:rPr>
          <w:rFonts w:ascii="Verdana" w:hAnsi="Verdana" w:cs="Tahoma"/>
          <w:bCs/>
          <w:w w:val="105"/>
          <w:sz w:val="22"/>
          <w:szCs w:val="22"/>
        </w:rPr>
        <w:t xml:space="preserve">sus </w:t>
      </w:r>
      <w:r w:rsidR="005F6C52" w:rsidRPr="00C8486C">
        <w:rPr>
          <w:rFonts w:ascii="Verdana" w:hAnsi="Verdana" w:cs="Tahoma"/>
          <w:bCs/>
          <w:w w:val="105"/>
          <w:sz w:val="22"/>
          <w:szCs w:val="22"/>
        </w:rPr>
        <w:t>reglamentos</w:t>
      </w:r>
      <w:r w:rsidR="003C567D">
        <w:rPr>
          <w:rFonts w:ascii="Verdana" w:hAnsi="Verdana" w:cs="Tahoma"/>
          <w:bCs/>
          <w:w w:val="105"/>
          <w:sz w:val="22"/>
          <w:szCs w:val="22"/>
        </w:rPr>
        <w:t xml:space="preserve"> y que</w:t>
      </w:r>
      <w:r w:rsidR="008B7FAD" w:rsidRPr="00C8486C">
        <w:rPr>
          <w:rFonts w:ascii="Verdana" w:hAnsi="Verdana" w:cs="Tahoma"/>
          <w:bCs/>
          <w:w w:val="105"/>
          <w:sz w:val="22"/>
          <w:szCs w:val="22"/>
        </w:rPr>
        <w:t xml:space="preserve"> podrá realizarse en las zonas primarias de jurisdicción o en los recintos puestos, temporal o permanentemente, bajo su potestad</w:t>
      </w:r>
      <w:r w:rsidR="00023002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042AEE" w:rsidRPr="00C8486C" w:rsidRDefault="00042AEE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Que, </w:t>
      </w:r>
      <w:r w:rsidR="00F85F15" w:rsidRPr="00C8486C">
        <w:rPr>
          <w:rFonts w:ascii="Verdana" w:hAnsi="Verdana" w:cs="Tahoma"/>
          <w:bCs/>
          <w:w w:val="105"/>
          <w:sz w:val="22"/>
          <w:szCs w:val="22"/>
        </w:rPr>
        <w:t xml:space="preserve">el artículo 23 bis </w:t>
      </w:r>
      <w:r w:rsidR="0046503B" w:rsidRPr="00C8486C">
        <w:rPr>
          <w:rFonts w:ascii="Verdana" w:hAnsi="Verdana" w:cs="Tahoma"/>
          <w:bCs/>
          <w:w w:val="105"/>
          <w:sz w:val="22"/>
          <w:szCs w:val="22"/>
        </w:rPr>
        <w:t xml:space="preserve">de la </w:t>
      </w:r>
      <w:r w:rsidR="00370EAD">
        <w:rPr>
          <w:rFonts w:ascii="Verdana" w:hAnsi="Verdana" w:cs="Tahoma"/>
          <w:bCs/>
          <w:w w:val="105"/>
          <w:sz w:val="22"/>
          <w:szCs w:val="22"/>
        </w:rPr>
        <w:t>norma referida</w:t>
      </w:r>
      <w:r w:rsidR="00A4467F" w:rsidRPr="00C8486C">
        <w:rPr>
          <w:rFonts w:ascii="Verdana" w:hAnsi="Verdana" w:cs="Tahoma"/>
          <w:bCs/>
          <w:w w:val="105"/>
          <w:sz w:val="22"/>
          <w:szCs w:val="22"/>
        </w:rPr>
        <w:t>,</w:t>
      </w:r>
      <w:r w:rsidR="0046503B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F85F15" w:rsidRPr="00C8486C">
        <w:rPr>
          <w:rFonts w:ascii="Verdana" w:hAnsi="Verdana" w:cs="Tahoma"/>
          <w:bCs/>
          <w:w w:val="105"/>
          <w:sz w:val="22"/>
          <w:szCs w:val="22"/>
        </w:rPr>
        <w:t>faculta al Director Nacional de Aduanas, para certificar como Operadores Económicos Autorizados a personas que podrán actuar en la cadena logística del comercio exterior, con el objeto de acceder a los beneficios relativos a</w:t>
      </w:r>
      <w:r w:rsidR="00085FA1" w:rsidRPr="00C8486C">
        <w:rPr>
          <w:rFonts w:ascii="Verdana" w:hAnsi="Verdana" w:cs="Tahoma"/>
          <w:bCs/>
          <w:w w:val="105"/>
          <w:sz w:val="22"/>
          <w:szCs w:val="22"/>
        </w:rPr>
        <w:t>l</w:t>
      </w:r>
      <w:r w:rsidR="00F85F15" w:rsidRPr="00C8486C">
        <w:rPr>
          <w:rFonts w:ascii="Verdana" w:hAnsi="Verdana" w:cs="Tahoma"/>
          <w:bCs/>
          <w:w w:val="105"/>
          <w:sz w:val="22"/>
          <w:szCs w:val="22"/>
        </w:rPr>
        <w:t xml:space="preserve"> control y simplificación de procesos aduaneros, según su rol en la referida cadena</w:t>
      </w:r>
      <w:r w:rsidR="00023002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042AEE" w:rsidRPr="00C8486C" w:rsidRDefault="00042AEE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9A6815" w:rsidRPr="00C8486C" w:rsidRDefault="00287350" w:rsidP="00E90CEC">
      <w:pPr>
        <w:pStyle w:val="Textoindependiente3"/>
        <w:rPr>
          <w:rFonts w:ascii="Verdana" w:hAnsi="Verdana"/>
        </w:rPr>
      </w:pPr>
      <w:r w:rsidRPr="00C8486C">
        <w:rPr>
          <w:rFonts w:ascii="Verdana" w:hAnsi="Verdana"/>
        </w:rPr>
        <w:t xml:space="preserve">Que, </w:t>
      </w:r>
      <w:r w:rsidR="00707B72" w:rsidRPr="00C8486C">
        <w:rPr>
          <w:rFonts w:ascii="Verdana" w:hAnsi="Verdana"/>
        </w:rPr>
        <w:t>los literales a) y b) d</w:t>
      </w:r>
      <w:r w:rsidRPr="00C8486C">
        <w:rPr>
          <w:rFonts w:ascii="Verdana" w:hAnsi="Verdana"/>
        </w:rPr>
        <w:t xml:space="preserve">el </w:t>
      </w:r>
      <w:r w:rsidR="00CF6BA0" w:rsidRPr="00C8486C">
        <w:rPr>
          <w:rFonts w:ascii="Verdana" w:hAnsi="Verdana"/>
        </w:rPr>
        <w:t xml:space="preserve">artículo 10 del </w:t>
      </w:r>
      <w:r w:rsidRPr="00C8486C">
        <w:rPr>
          <w:rFonts w:ascii="Verdana" w:hAnsi="Verdana"/>
        </w:rPr>
        <w:t>Decreto N° 1</w:t>
      </w:r>
      <w:r w:rsidR="00023002">
        <w:rPr>
          <w:rFonts w:ascii="Verdana" w:hAnsi="Verdana"/>
        </w:rPr>
        <w:t xml:space="preserve">.140 </w:t>
      </w:r>
      <w:r w:rsidRPr="00C8486C">
        <w:rPr>
          <w:rFonts w:ascii="Verdana" w:hAnsi="Verdana"/>
        </w:rPr>
        <w:t xml:space="preserve">de 2018, del Ministerio de Hacienda, </w:t>
      </w:r>
      <w:r w:rsidR="006A542F">
        <w:rPr>
          <w:rFonts w:ascii="Verdana" w:hAnsi="Verdana"/>
        </w:rPr>
        <w:t>a través del cual se</w:t>
      </w:r>
      <w:r w:rsidR="006A542F" w:rsidRPr="00C8486C">
        <w:rPr>
          <w:rFonts w:ascii="Verdana" w:hAnsi="Verdana"/>
        </w:rPr>
        <w:t xml:space="preserve"> </w:t>
      </w:r>
      <w:r w:rsidR="00E90CEC">
        <w:rPr>
          <w:rFonts w:ascii="Verdana" w:hAnsi="Verdana"/>
        </w:rPr>
        <w:t>a</w:t>
      </w:r>
      <w:r w:rsidR="00707B72" w:rsidRPr="00C8486C">
        <w:rPr>
          <w:rFonts w:ascii="Verdana" w:hAnsi="Verdana"/>
        </w:rPr>
        <w:t xml:space="preserve">prueba </w:t>
      </w:r>
      <w:r w:rsidR="00E90CEC">
        <w:rPr>
          <w:rFonts w:ascii="Verdana" w:hAnsi="Verdana"/>
        </w:rPr>
        <w:t>“</w:t>
      </w:r>
      <w:r w:rsidR="00707B72" w:rsidRPr="00C8486C">
        <w:rPr>
          <w:rFonts w:ascii="Verdana" w:hAnsi="Verdana"/>
        </w:rPr>
        <w:t>Reglamento</w:t>
      </w:r>
      <w:r w:rsidR="00E90CEC">
        <w:rPr>
          <w:rFonts w:ascii="Verdana" w:hAnsi="Verdana"/>
        </w:rPr>
        <w:t xml:space="preserve"> para la C</w:t>
      </w:r>
      <w:r w:rsidR="00E90CEC" w:rsidRPr="00E90CEC">
        <w:rPr>
          <w:rFonts w:ascii="Verdana" w:hAnsi="Verdana"/>
        </w:rPr>
        <w:t xml:space="preserve">ertificación de </w:t>
      </w:r>
      <w:r w:rsidR="00E90CEC">
        <w:rPr>
          <w:rFonts w:ascii="Verdana" w:hAnsi="Verdana"/>
        </w:rPr>
        <w:t>Operador Económico A</w:t>
      </w:r>
      <w:r w:rsidR="00E90CEC" w:rsidRPr="00E90CEC">
        <w:rPr>
          <w:rFonts w:ascii="Verdana" w:hAnsi="Verdana"/>
        </w:rPr>
        <w:t>ut</w:t>
      </w:r>
      <w:r w:rsidR="00E90CEC">
        <w:rPr>
          <w:rFonts w:ascii="Verdana" w:hAnsi="Verdana"/>
        </w:rPr>
        <w:t>orizado (OEA</w:t>
      </w:r>
      <w:r w:rsidR="00E90CEC" w:rsidRPr="00E90CEC">
        <w:rPr>
          <w:rFonts w:ascii="Verdana" w:hAnsi="Verdana"/>
        </w:rPr>
        <w:t>), que establece las actividades susceptibles de ser certificadas y los requisitos, las condiciones, prerrogativas y obligaciones de las personas que accedan a la certificación</w:t>
      </w:r>
      <w:r w:rsidR="00E90CEC">
        <w:rPr>
          <w:rFonts w:ascii="Verdana" w:hAnsi="Verdana"/>
        </w:rPr>
        <w:t xml:space="preserve">”, </w:t>
      </w:r>
      <w:r w:rsidR="00CF6BA0" w:rsidRPr="00C8486C">
        <w:rPr>
          <w:rFonts w:ascii="Verdana" w:hAnsi="Verdana"/>
        </w:rPr>
        <w:t>considera</w:t>
      </w:r>
      <w:r w:rsidR="00707B72" w:rsidRPr="00C8486C">
        <w:rPr>
          <w:rFonts w:ascii="Verdana" w:hAnsi="Verdana"/>
        </w:rPr>
        <w:t xml:space="preserve"> </w:t>
      </w:r>
      <w:r w:rsidR="00101517" w:rsidRPr="00C8486C">
        <w:rPr>
          <w:rFonts w:ascii="Verdana" w:hAnsi="Verdana"/>
        </w:rPr>
        <w:t>como beneficios aplicables en materia de control y simplificación de procesos aduaneros</w:t>
      </w:r>
      <w:r w:rsidR="00E90CEC">
        <w:rPr>
          <w:rFonts w:ascii="Verdana" w:hAnsi="Verdana"/>
        </w:rPr>
        <w:t xml:space="preserve"> </w:t>
      </w:r>
      <w:r w:rsidR="00101517" w:rsidRPr="00C8486C">
        <w:rPr>
          <w:rFonts w:ascii="Verdana" w:hAnsi="Verdana"/>
        </w:rPr>
        <w:t>–a los cuales podrá acceder un OEA–</w:t>
      </w:r>
      <w:r w:rsidR="00E90CEC">
        <w:rPr>
          <w:rFonts w:ascii="Verdana" w:hAnsi="Verdana"/>
        </w:rPr>
        <w:t>,</w:t>
      </w:r>
      <w:r w:rsidR="00101517" w:rsidRPr="00C8486C">
        <w:rPr>
          <w:rFonts w:ascii="Verdana" w:hAnsi="Verdana"/>
        </w:rPr>
        <w:t xml:space="preserve"> </w:t>
      </w:r>
      <w:r w:rsidR="00707B72" w:rsidRPr="00C8486C">
        <w:rPr>
          <w:rFonts w:ascii="Verdana" w:hAnsi="Verdana"/>
        </w:rPr>
        <w:t>procedimientos</w:t>
      </w:r>
      <w:r w:rsidR="006C1C3B">
        <w:rPr>
          <w:rFonts w:ascii="Verdana" w:hAnsi="Verdana"/>
        </w:rPr>
        <w:t xml:space="preserve"> expeditos de examen físico</w:t>
      </w:r>
      <w:r w:rsidR="00E90CEC">
        <w:rPr>
          <w:rFonts w:ascii="Verdana" w:hAnsi="Verdana"/>
        </w:rPr>
        <w:t xml:space="preserve"> </w:t>
      </w:r>
      <w:r w:rsidR="00707B72" w:rsidRPr="00C8486C">
        <w:rPr>
          <w:rFonts w:ascii="Verdana" w:hAnsi="Verdana"/>
        </w:rPr>
        <w:t>e inspección preferente de las mercancías en sus instalaciones</w:t>
      </w:r>
      <w:r w:rsidR="00E90CEC">
        <w:rPr>
          <w:rFonts w:ascii="Verdana" w:hAnsi="Verdana"/>
        </w:rPr>
        <w:t>.</w:t>
      </w:r>
    </w:p>
    <w:p w:rsidR="00287350" w:rsidRPr="00C8486C" w:rsidRDefault="00287350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147597" w:rsidRPr="00BD6F1F" w:rsidRDefault="00F155A4" w:rsidP="00A4467F">
      <w:pPr>
        <w:spacing w:line="276" w:lineRule="auto"/>
        <w:jc w:val="both"/>
        <w:rPr>
          <w:rFonts w:ascii="Verdana" w:hAnsi="Verdana" w:cs="Tahoma"/>
          <w:color w:val="000000" w:themeColor="text1"/>
          <w:w w:val="105"/>
          <w:sz w:val="22"/>
          <w:szCs w:val="22"/>
        </w:rPr>
      </w:pP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Que, los artículos 5</w:t>
      </w:r>
      <w:r w:rsidR="001C276F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°</w:t>
      </w:r>
      <w:r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y 19</w:t>
      </w:r>
      <w:r w:rsidR="00147597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de la Ley N°19.880, </w:t>
      </w:r>
      <w:r w:rsidR="00BD6F1F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que “</w:t>
      </w:r>
      <w:r w:rsidR="003A2FA1">
        <w:rPr>
          <w:rFonts w:ascii="Verdana" w:hAnsi="Verdana" w:cs="Tahoma"/>
          <w:color w:val="000000" w:themeColor="text1"/>
          <w:w w:val="105"/>
          <w:sz w:val="22"/>
          <w:szCs w:val="22"/>
        </w:rPr>
        <w:t>E</w:t>
      </w:r>
      <w:r w:rsidR="00BD6F1F" w:rsidRPr="00BD6F1F">
        <w:rPr>
          <w:rFonts w:ascii="Verdana" w:hAnsi="Verdana" w:cs="Tahoma"/>
          <w:color w:val="000000" w:themeColor="text1"/>
          <w:w w:val="105"/>
          <w:sz w:val="22"/>
          <w:szCs w:val="22"/>
        </w:rPr>
        <w:t xml:space="preserve">stablece </w:t>
      </w:r>
      <w:r w:rsidR="003A2FA1">
        <w:rPr>
          <w:rFonts w:ascii="Verdana" w:hAnsi="Verdana" w:cs="Tahoma"/>
          <w:color w:val="000000" w:themeColor="text1"/>
          <w:w w:val="105"/>
          <w:sz w:val="22"/>
          <w:szCs w:val="22"/>
        </w:rPr>
        <w:t>b</w:t>
      </w:r>
      <w:r w:rsidR="00BD6F1F" w:rsidRPr="00BD6F1F">
        <w:rPr>
          <w:rFonts w:ascii="Verdana" w:hAnsi="Verdana" w:cs="Tahoma"/>
          <w:color w:val="000000" w:themeColor="text1"/>
          <w:w w:val="105"/>
          <w:sz w:val="22"/>
          <w:szCs w:val="22"/>
        </w:rPr>
        <w:t xml:space="preserve">ases de los </w:t>
      </w:r>
      <w:r>
        <w:rPr>
          <w:rFonts w:ascii="Verdana" w:hAnsi="Verdana" w:cs="Tahoma"/>
          <w:color w:val="000000" w:themeColor="text1"/>
          <w:w w:val="105"/>
          <w:sz w:val="22"/>
          <w:szCs w:val="22"/>
        </w:rPr>
        <w:t>Procedimientos A</w:t>
      </w:r>
      <w:r w:rsidR="00BD6F1F" w:rsidRPr="00BD6F1F">
        <w:rPr>
          <w:rFonts w:ascii="Verdana" w:hAnsi="Verdana" w:cs="Tahoma"/>
          <w:color w:val="000000" w:themeColor="text1"/>
          <w:w w:val="105"/>
          <w:sz w:val="22"/>
          <w:szCs w:val="22"/>
        </w:rPr>
        <w:t>dministrati</w:t>
      </w:r>
      <w:r w:rsidR="00BD6F1F">
        <w:rPr>
          <w:rFonts w:ascii="Verdana" w:hAnsi="Verdana" w:cs="Tahoma"/>
          <w:color w:val="000000" w:themeColor="text1"/>
          <w:w w:val="105"/>
          <w:sz w:val="22"/>
          <w:szCs w:val="22"/>
        </w:rPr>
        <w:t xml:space="preserve">vos que rigen </w:t>
      </w:r>
      <w:r>
        <w:rPr>
          <w:rFonts w:ascii="Verdana" w:hAnsi="Verdana" w:cs="Tahoma"/>
          <w:color w:val="000000" w:themeColor="text1"/>
          <w:w w:val="105"/>
          <w:sz w:val="22"/>
          <w:szCs w:val="22"/>
        </w:rPr>
        <w:t>los actos de los órganos de la A</w:t>
      </w:r>
      <w:r w:rsidR="00BD6F1F">
        <w:rPr>
          <w:rFonts w:ascii="Verdana" w:hAnsi="Verdana" w:cs="Tahoma"/>
          <w:color w:val="000000" w:themeColor="text1"/>
          <w:w w:val="105"/>
          <w:sz w:val="22"/>
          <w:szCs w:val="22"/>
        </w:rPr>
        <w:t xml:space="preserve">dministración del Estado”, </w:t>
      </w:r>
      <w:r w:rsidR="00147597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preceptúan que los procedimientos y actos administrativos pueden practicarse a través de técnicas o medios electrónicos</w:t>
      </w:r>
      <w:r w:rsidR="00BD6F1F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.</w:t>
      </w:r>
    </w:p>
    <w:p w:rsidR="00147597" w:rsidRPr="00C8486C" w:rsidRDefault="00147597" w:rsidP="00A4467F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</w:p>
    <w:p w:rsidR="00147597" w:rsidRPr="00C8486C" w:rsidRDefault="00147597" w:rsidP="005C3F08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Que, el </w:t>
      </w:r>
      <w:r w:rsidR="008459FE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inciso segundo del artículo 7</w:t>
      </w:r>
      <w:r w:rsidR="001C276F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°</w:t>
      </w:r>
      <w:r w:rsidR="008459FE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de la Ordenanza de Aduanas</w:t>
      </w:r>
      <w:r w:rsidR="005C3F08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</w:t>
      </w:r>
      <w:r w:rsidR="008459FE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faculta al Director Nacional de Aduanas para autorizar a quienes realicen operaciones aduaneras a nombre de terceros y a los que se encuentren sujetos a su jurisdicción disciplinaria conforme al artículo 202 de la </w:t>
      </w:r>
      <w:r w:rsidR="00101517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citada norma</w:t>
      </w:r>
      <w:r w:rsidR="008459FE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 para que efectúen la presentación de antecedentes, documentos y su conservación, así como, en general, el cumplimiento de cualquier trámite ante el Servicio, a través de medios electrónicos</w:t>
      </w:r>
      <w:r w:rsidR="003C567D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.</w:t>
      </w:r>
    </w:p>
    <w:p w:rsidR="00101517" w:rsidRDefault="00101517" w:rsidP="00101517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3C567D" w:rsidRDefault="003C567D" w:rsidP="00101517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3C567D" w:rsidRPr="00C8486C" w:rsidRDefault="003C567D" w:rsidP="00101517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254693">
      <w:pPr>
        <w:pStyle w:val="Textoindependiente3"/>
        <w:rPr>
          <w:rFonts w:ascii="Verdana" w:hAnsi="Verdana"/>
        </w:rPr>
      </w:pPr>
      <w:r w:rsidRPr="003650E2">
        <w:rPr>
          <w:rFonts w:ascii="Verdana" w:hAnsi="Verdana"/>
        </w:rPr>
        <w:t xml:space="preserve">Que, </w:t>
      </w:r>
      <w:r w:rsidR="006A542F">
        <w:rPr>
          <w:rFonts w:ascii="Verdana" w:hAnsi="Verdana"/>
        </w:rPr>
        <w:t>conforme a</w:t>
      </w:r>
      <w:r w:rsidR="00BD6F1F" w:rsidRPr="003650E2">
        <w:rPr>
          <w:rFonts w:ascii="Verdana" w:hAnsi="Verdana"/>
        </w:rPr>
        <w:t xml:space="preserve">l </w:t>
      </w:r>
      <w:r w:rsidR="00101517" w:rsidRPr="003650E2">
        <w:rPr>
          <w:rFonts w:ascii="Verdana" w:hAnsi="Verdana"/>
        </w:rPr>
        <w:t>numeral 6.6 del Capítulo IV del Compendio de Normas Aduaneras, los Directores Regionales y Administradores de Aduana autorizar</w:t>
      </w:r>
      <w:r w:rsidR="009F65D7">
        <w:rPr>
          <w:rFonts w:ascii="Verdana" w:hAnsi="Verdana"/>
        </w:rPr>
        <w:t>án</w:t>
      </w:r>
      <w:r w:rsidR="00101517" w:rsidRPr="003650E2">
        <w:rPr>
          <w:rFonts w:ascii="Verdana" w:hAnsi="Verdana"/>
        </w:rPr>
        <w:t xml:space="preserve"> en casos calificados, que el examen físico se efectúe en las bodegas del exportador</w:t>
      </w:r>
      <w:r w:rsidR="00550FDB" w:rsidRPr="003650E2">
        <w:rPr>
          <w:rFonts w:ascii="Verdana" w:hAnsi="Verdana"/>
        </w:rPr>
        <w:t>,</w:t>
      </w:r>
      <w:r w:rsidR="00BD6F1F" w:rsidRPr="003650E2">
        <w:rPr>
          <w:rFonts w:ascii="Verdana" w:hAnsi="Verdana"/>
        </w:rPr>
        <w:t xml:space="preserve"> </w:t>
      </w:r>
      <w:r w:rsidR="006C1C3B" w:rsidRPr="003650E2">
        <w:rPr>
          <w:rFonts w:ascii="Verdana" w:hAnsi="Verdana"/>
        </w:rPr>
        <w:t xml:space="preserve">debiendo presentar </w:t>
      </w:r>
      <w:r w:rsidR="005D3083" w:rsidRPr="003650E2">
        <w:rPr>
          <w:rFonts w:ascii="Verdana" w:hAnsi="Verdana"/>
        </w:rPr>
        <w:t>el interesado</w:t>
      </w:r>
      <w:r w:rsidR="00F155A4">
        <w:rPr>
          <w:rFonts w:ascii="Verdana" w:hAnsi="Verdana"/>
        </w:rPr>
        <w:t xml:space="preserve"> </w:t>
      </w:r>
      <w:r w:rsidR="000D708A">
        <w:rPr>
          <w:rFonts w:ascii="Verdana" w:hAnsi="Verdana"/>
        </w:rPr>
        <w:t xml:space="preserve">de forma previa a la autorización del examen </w:t>
      </w:r>
      <w:r w:rsidR="006C1C3B" w:rsidRPr="003650E2">
        <w:rPr>
          <w:rFonts w:ascii="Verdana" w:hAnsi="Verdana"/>
        </w:rPr>
        <w:t>una solicitud fundada</w:t>
      </w:r>
      <w:r w:rsidR="005D3083" w:rsidRPr="003650E2">
        <w:rPr>
          <w:rFonts w:ascii="Verdana" w:hAnsi="Verdana"/>
        </w:rPr>
        <w:t xml:space="preserve">. </w:t>
      </w:r>
    </w:p>
    <w:p w:rsidR="00550FDB" w:rsidRDefault="00550FDB" w:rsidP="00254693">
      <w:pPr>
        <w:pStyle w:val="Textoindependiente3"/>
        <w:rPr>
          <w:rFonts w:ascii="Verdana" w:hAnsi="Verdana"/>
        </w:rPr>
      </w:pPr>
    </w:p>
    <w:p w:rsidR="000D708A" w:rsidRPr="00C8486C" w:rsidRDefault="0032530D" w:rsidP="000D708A">
      <w:pPr>
        <w:pStyle w:val="Textoindependiente3"/>
        <w:rPr>
          <w:rFonts w:ascii="Verdana" w:hAnsi="Verdana"/>
        </w:rPr>
      </w:pPr>
      <w:r>
        <w:rPr>
          <w:rFonts w:ascii="Verdana" w:hAnsi="Verdana"/>
        </w:rPr>
        <w:t>Que,</w:t>
      </w:r>
      <w:r w:rsidR="00722380">
        <w:rPr>
          <w:rFonts w:ascii="Verdana" w:hAnsi="Verdana"/>
        </w:rPr>
        <w:t xml:space="preserve"> conforme al numeral I.4 de</w:t>
      </w:r>
      <w:r>
        <w:rPr>
          <w:rFonts w:ascii="Verdana" w:hAnsi="Verdana"/>
        </w:rPr>
        <w:t xml:space="preserve"> la Resolución N° 2.39</w:t>
      </w:r>
      <w:r w:rsidR="000D708A">
        <w:rPr>
          <w:rFonts w:ascii="Verdana" w:hAnsi="Verdana"/>
        </w:rPr>
        <w:t xml:space="preserve">0, de 2011, </w:t>
      </w:r>
      <w:r w:rsidR="00722380">
        <w:rPr>
          <w:rFonts w:ascii="Verdana" w:hAnsi="Verdana"/>
        </w:rPr>
        <w:t>d</w:t>
      </w:r>
      <w:r w:rsidR="000D708A">
        <w:rPr>
          <w:rFonts w:ascii="Verdana" w:hAnsi="Verdana"/>
        </w:rPr>
        <w:t xml:space="preserve">el Director Nacional de Aduanas, </w:t>
      </w:r>
      <w:r w:rsidR="005328D5">
        <w:rPr>
          <w:rFonts w:ascii="Verdana" w:hAnsi="Verdana"/>
        </w:rPr>
        <w:t xml:space="preserve">el actual </w:t>
      </w:r>
      <w:r w:rsidR="000D708A" w:rsidRPr="003650E2">
        <w:rPr>
          <w:rFonts w:ascii="Verdana" w:hAnsi="Verdana"/>
        </w:rPr>
        <w:t xml:space="preserve">procedimiento </w:t>
      </w:r>
      <w:r w:rsidR="00034EF1">
        <w:rPr>
          <w:rFonts w:ascii="Verdana" w:hAnsi="Verdana"/>
        </w:rPr>
        <w:t xml:space="preserve">dispuesto </w:t>
      </w:r>
      <w:r w:rsidR="005328D5">
        <w:rPr>
          <w:rFonts w:ascii="Verdana" w:hAnsi="Verdana"/>
        </w:rPr>
        <w:t xml:space="preserve">en el </w:t>
      </w:r>
      <w:r w:rsidR="005328D5" w:rsidRPr="003650E2">
        <w:rPr>
          <w:rFonts w:ascii="Verdana" w:hAnsi="Verdana"/>
        </w:rPr>
        <w:t>numeral 6.6 del Capítulo IV del Compendio de Normas Aduaneras</w:t>
      </w:r>
      <w:r w:rsidR="005328D5">
        <w:rPr>
          <w:rFonts w:ascii="Verdana" w:hAnsi="Verdana"/>
        </w:rPr>
        <w:t xml:space="preserve"> </w:t>
      </w:r>
      <w:r w:rsidR="000D708A" w:rsidRPr="003650E2">
        <w:rPr>
          <w:rFonts w:ascii="Verdana" w:hAnsi="Verdana"/>
        </w:rPr>
        <w:t>no resulta aplicable en caso de operaciones de exportación de chatarra de cobre.</w:t>
      </w:r>
    </w:p>
    <w:p w:rsidR="000F0B37" w:rsidRDefault="000D708A" w:rsidP="00997206">
      <w:pPr>
        <w:pStyle w:val="Textoindependiente3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50FDB" w:rsidRPr="00C8486C" w:rsidRDefault="00550FDB" w:rsidP="00997206">
      <w:pPr>
        <w:pStyle w:val="Textoindependiente3"/>
        <w:rPr>
          <w:rFonts w:ascii="Verdana" w:hAnsi="Verdana"/>
        </w:rPr>
      </w:pPr>
      <w:r w:rsidRPr="003650E2">
        <w:rPr>
          <w:rFonts w:ascii="Verdana" w:hAnsi="Verdana"/>
        </w:rPr>
        <w:t xml:space="preserve">Que, el referido procedimiento, actualmente vigente, no </w:t>
      </w:r>
      <w:r w:rsidR="0087710E" w:rsidRPr="003650E2">
        <w:rPr>
          <w:rFonts w:ascii="Verdana" w:hAnsi="Verdana"/>
        </w:rPr>
        <w:t xml:space="preserve">asegura el debido resguardo del control de la gestión para </w:t>
      </w:r>
      <w:r w:rsidRPr="003650E2">
        <w:rPr>
          <w:rFonts w:ascii="Verdana" w:hAnsi="Verdana"/>
        </w:rPr>
        <w:t>este tipo d</w:t>
      </w:r>
      <w:r w:rsidR="00997206" w:rsidRPr="003650E2">
        <w:rPr>
          <w:rFonts w:ascii="Verdana" w:hAnsi="Verdana"/>
        </w:rPr>
        <w:t>e operaciones, así como tampoco</w:t>
      </w:r>
      <w:r w:rsidRPr="003650E2">
        <w:rPr>
          <w:rFonts w:ascii="Verdana" w:hAnsi="Verdana"/>
        </w:rPr>
        <w:t xml:space="preserve"> </w:t>
      </w:r>
      <w:r w:rsidR="009D0005" w:rsidRPr="003650E2">
        <w:rPr>
          <w:rFonts w:ascii="Verdana" w:hAnsi="Verdana"/>
        </w:rPr>
        <w:t>incorpora</w:t>
      </w:r>
      <w:r w:rsidRPr="003650E2">
        <w:rPr>
          <w:rFonts w:ascii="Verdana" w:hAnsi="Verdana"/>
        </w:rPr>
        <w:t xml:space="preserve"> las facilidades a las que se refiere el Decreto </w:t>
      </w:r>
      <w:r w:rsidR="0079543F" w:rsidRPr="003650E2">
        <w:rPr>
          <w:rFonts w:ascii="Verdana" w:hAnsi="Verdana"/>
        </w:rPr>
        <w:t xml:space="preserve">Nº </w:t>
      </w:r>
      <w:r w:rsidR="001C3AA8" w:rsidRPr="003650E2">
        <w:rPr>
          <w:rFonts w:ascii="Verdana" w:hAnsi="Verdana"/>
        </w:rPr>
        <w:t>1</w:t>
      </w:r>
      <w:r w:rsidR="00997206" w:rsidRPr="003650E2">
        <w:rPr>
          <w:rFonts w:ascii="Verdana" w:hAnsi="Verdana"/>
        </w:rPr>
        <w:t>.</w:t>
      </w:r>
      <w:r w:rsidR="001C3AA8" w:rsidRPr="003650E2">
        <w:rPr>
          <w:rFonts w:ascii="Verdana" w:hAnsi="Verdana"/>
        </w:rPr>
        <w:t>140,</w:t>
      </w:r>
      <w:r w:rsidR="00997206" w:rsidRPr="003650E2">
        <w:rPr>
          <w:rFonts w:ascii="Verdana" w:hAnsi="Verdana"/>
        </w:rPr>
        <w:t xml:space="preserve"> </w:t>
      </w:r>
      <w:r w:rsidR="001C3AA8" w:rsidRPr="003650E2">
        <w:rPr>
          <w:rFonts w:ascii="Verdana" w:hAnsi="Verdana"/>
        </w:rPr>
        <w:t xml:space="preserve">de 2018, </w:t>
      </w:r>
      <w:r w:rsidR="00997206" w:rsidRPr="003650E2">
        <w:rPr>
          <w:rFonts w:ascii="Verdana" w:hAnsi="Verdana"/>
        </w:rPr>
        <w:t>en materia de control y simplificación de procesos aduaneros</w:t>
      </w:r>
      <w:r w:rsidR="009D0005" w:rsidRPr="003650E2">
        <w:rPr>
          <w:rFonts w:ascii="Verdana" w:hAnsi="Verdana"/>
        </w:rPr>
        <w:t>, a las que pueden acceder los Operadores Económicos Autorizados certificados en su actividad de exportación.</w:t>
      </w:r>
    </w:p>
    <w:p w:rsidR="00550FDB" w:rsidRPr="00C8486C" w:rsidRDefault="00550FDB" w:rsidP="00254693">
      <w:pPr>
        <w:pStyle w:val="Textoindependiente3"/>
        <w:rPr>
          <w:rFonts w:ascii="Verdana" w:hAnsi="Verdana"/>
        </w:rPr>
      </w:pPr>
    </w:p>
    <w:p w:rsidR="00034EF1" w:rsidRDefault="00550FDB" w:rsidP="00254693">
      <w:pPr>
        <w:pStyle w:val="Textoindependiente3"/>
        <w:rPr>
          <w:rFonts w:ascii="Verdana" w:hAnsi="Verdana"/>
        </w:rPr>
      </w:pPr>
      <w:r w:rsidRPr="00C8486C">
        <w:rPr>
          <w:rFonts w:ascii="Verdana" w:hAnsi="Verdana"/>
        </w:rPr>
        <w:t>Que, en atención a lo anterior, se hace necesario actualizar el procedimiento por el cual se deberán re</w:t>
      </w:r>
      <w:r w:rsidR="00997206">
        <w:rPr>
          <w:rFonts w:ascii="Verdana" w:hAnsi="Verdana"/>
        </w:rPr>
        <w:t xml:space="preserve">gir las </w:t>
      </w:r>
      <w:r w:rsidR="00034EF1">
        <w:rPr>
          <w:rFonts w:ascii="Verdana" w:hAnsi="Verdana"/>
        </w:rPr>
        <w:t>Aduanas</w:t>
      </w:r>
      <w:r w:rsidR="00997206">
        <w:rPr>
          <w:rFonts w:ascii="Verdana" w:hAnsi="Verdana"/>
        </w:rPr>
        <w:t>, cuando reciban</w:t>
      </w:r>
      <w:r w:rsidRPr="00C8486C">
        <w:rPr>
          <w:rFonts w:ascii="Verdana" w:hAnsi="Verdana"/>
        </w:rPr>
        <w:t xml:space="preserve"> las solicitudes de examen físico en origen</w:t>
      </w:r>
      <w:r w:rsidR="00034EF1">
        <w:rPr>
          <w:rFonts w:ascii="Verdana" w:hAnsi="Verdana"/>
        </w:rPr>
        <w:t>.</w:t>
      </w:r>
      <w:r w:rsidR="00034EF1" w:rsidRPr="00C8486C">
        <w:rPr>
          <w:rFonts w:ascii="Verdana" w:hAnsi="Verdana"/>
        </w:rPr>
        <w:t xml:space="preserve"> </w:t>
      </w:r>
    </w:p>
    <w:p w:rsidR="00034EF1" w:rsidRDefault="00034EF1" w:rsidP="00254693">
      <w:pPr>
        <w:pStyle w:val="Textoindependiente3"/>
        <w:rPr>
          <w:rFonts w:ascii="Verdana" w:hAnsi="Verdana"/>
        </w:rPr>
      </w:pPr>
    </w:p>
    <w:p w:rsidR="00550FDB" w:rsidRPr="00C8486C" w:rsidRDefault="00034EF1" w:rsidP="00254693">
      <w:pPr>
        <w:pStyle w:val="Textoindependiente3"/>
        <w:rPr>
          <w:rFonts w:ascii="Verdana" w:hAnsi="Verdana"/>
        </w:rPr>
      </w:pPr>
      <w:r w:rsidRPr="00034EF1">
        <w:rPr>
          <w:rFonts w:ascii="Verdana" w:hAnsi="Verdana"/>
          <w:lang w:val="es-ES_tradnl"/>
        </w:rPr>
        <w:t xml:space="preserve">Que, conforme a lo establecido en la Resolución N°5854, de 27 de septiembre de 2016, del Director Nacional de Aduanas, que Aprueba el Procedimiento de Publicación Anticipada, esta resolución fue puesta a disposición de los operadores del comercio internacional y de la ciudadanía, a través de la página web institucional, entre los días </w:t>
      </w:r>
      <w:r w:rsidR="00A17511" w:rsidRPr="00A17511">
        <w:rPr>
          <w:rFonts w:ascii="Verdana" w:hAnsi="Verdana"/>
          <w:lang w:val="es-ES_tradnl"/>
        </w:rPr>
        <w:t>07 de junio de 2021 y 15 de junio de 2021</w:t>
      </w:r>
      <w:r w:rsidRPr="00A17511">
        <w:rPr>
          <w:rFonts w:ascii="Verdana" w:hAnsi="Verdana"/>
          <w:lang w:val="es-ES_tradnl"/>
        </w:rPr>
        <w:t>,</w:t>
      </w:r>
      <w:r w:rsidRPr="00034EF1">
        <w:rPr>
          <w:rFonts w:ascii="Verdana" w:hAnsi="Verdana"/>
          <w:lang w:val="es-ES_tradnl"/>
        </w:rPr>
        <w:t xml:space="preserve"> a objeto de ser conocida con anticipación, recibir preguntas, comentarios y observaciones para minimizar errores o dificultades prácticas de aplicación antes de su adopción definitiva</w:t>
      </w:r>
      <w:r>
        <w:rPr>
          <w:rFonts w:ascii="Verdana" w:hAnsi="Verdana"/>
          <w:lang w:val="es-ES_tradnl"/>
        </w:rPr>
        <w:t>; y,</w:t>
      </w:r>
    </w:p>
    <w:p w:rsidR="00287350" w:rsidRDefault="00287350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1E1D31" w:rsidRPr="00C8486C" w:rsidRDefault="001E1D31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1940FA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  <w:r w:rsidRPr="00C8486C">
        <w:rPr>
          <w:rFonts w:ascii="Verdana" w:hAnsi="Verdana" w:cs="Tahoma"/>
          <w:b/>
          <w:bCs/>
          <w:w w:val="105"/>
          <w:sz w:val="22"/>
          <w:szCs w:val="22"/>
        </w:rPr>
        <w:t>TENIENDO PRESENTE:</w:t>
      </w:r>
    </w:p>
    <w:p w:rsidR="00287350" w:rsidRPr="00C8486C" w:rsidRDefault="00287350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El artículo 4</w:t>
      </w:r>
      <w:r w:rsidR="00062F65" w:rsidRPr="00C8486C">
        <w:rPr>
          <w:rFonts w:ascii="Verdana" w:hAnsi="Verdana" w:cs="Tahoma"/>
          <w:bCs/>
          <w:w w:val="105"/>
          <w:sz w:val="22"/>
          <w:szCs w:val="22"/>
        </w:rPr>
        <w:t>°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números 7, 8 y 29 del Decreto con Fuerza de Ley N°329, de 1979, </w:t>
      </w:r>
      <w:r w:rsidR="00654C1A" w:rsidRPr="00C8486C">
        <w:rPr>
          <w:rFonts w:ascii="Verdana" w:hAnsi="Verdana" w:cs="Tahoma"/>
          <w:bCs/>
          <w:w w:val="105"/>
          <w:sz w:val="22"/>
          <w:szCs w:val="22"/>
        </w:rPr>
        <w:t xml:space="preserve">que fija el texto de la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Ley Orgánica del Servicio Nacional de Aduanas; </w:t>
      </w:r>
      <w:r w:rsidR="004C5EA3" w:rsidRPr="00C8486C">
        <w:rPr>
          <w:rFonts w:ascii="Verdana" w:hAnsi="Verdana" w:cs="Tahoma"/>
          <w:bCs/>
          <w:w w:val="105"/>
          <w:sz w:val="22"/>
          <w:szCs w:val="22"/>
        </w:rPr>
        <w:t xml:space="preserve">y,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la Resolución N°7, de 2019, de la Contraloría General de la República, </w:t>
      </w:r>
      <w:r w:rsidR="00654C1A" w:rsidRPr="00C8486C">
        <w:rPr>
          <w:rFonts w:ascii="Verdana" w:hAnsi="Verdana" w:cs="Tahoma"/>
          <w:bCs/>
          <w:w w:val="105"/>
          <w:sz w:val="22"/>
          <w:szCs w:val="22"/>
        </w:rPr>
        <w:t>que fija normas sobre exención del trámite de toma de razón,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dicto la siguiente:</w:t>
      </w:r>
    </w:p>
    <w:p w:rsidR="00287350" w:rsidRPr="00C8486C" w:rsidRDefault="00287350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5C3F08" w:rsidRPr="00C8486C" w:rsidRDefault="005C3F08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1940FA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  <w:r w:rsidRPr="00C8486C">
        <w:rPr>
          <w:rFonts w:ascii="Verdana" w:hAnsi="Verdana" w:cs="Tahoma"/>
          <w:b/>
          <w:bCs/>
          <w:w w:val="105"/>
          <w:sz w:val="22"/>
          <w:szCs w:val="22"/>
        </w:rPr>
        <w:t>RESOLUCIÓN:</w:t>
      </w:r>
    </w:p>
    <w:p w:rsidR="00287350" w:rsidRPr="00C8486C" w:rsidRDefault="00287350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707B72" w:rsidRPr="00C8486C" w:rsidRDefault="00707B72" w:rsidP="001940F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MODIFÍCASE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 el Capítulo IV del Compendio de Normas Aduaneras, como a continuación se indica:</w:t>
      </w:r>
    </w:p>
    <w:p w:rsidR="0068517F" w:rsidRPr="00C8486C" w:rsidRDefault="0068517F" w:rsidP="001940FA">
      <w:pPr>
        <w:pStyle w:val="Prrafodelista"/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68517F" w:rsidRPr="00C8486C" w:rsidRDefault="0068517F" w:rsidP="001940F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MODIFÍCASE, 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el numeral 6.6, en el siguiente sentido:</w:t>
      </w:r>
    </w:p>
    <w:p w:rsidR="0068517F" w:rsidRPr="00C8486C" w:rsidRDefault="0068517F" w:rsidP="001940FA">
      <w:pPr>
        <w:spacing w:line="276" w:lineRule="auto"/>
        <w:ind w:left="705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68517F" w:rsidRPr="00C8486C" w:rsidRDefault="0068517F" w:rsidP="001940FA">
      <w:pPr>
        <w:spacing w:line="276" w:lineRule="auto"/>
        <w:ind w:left="705"/>
        <w:jc w:val="both"/>
        <w:rPr>
          <w:rFonts w:ascii="Verdana" w:hAnsi="Verdana" w:cs="Tahoma"/>
          <w:bCs/>
          <w:i/>
          <w:w w:val="105"/>
          <w:sz w:val="22"/>
          <w:szCs w:val="22"/>
        </w:rPr>
      </w:pPr>
      <w:r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“6.6. </w:t>
      </w:r>
      <w:r w:rsidR="00E23B60"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En caso que el usuario solicite </w:t>
      </w:r>
      <w:r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que el examen físico se efectúe en las bodegas del exportador, </w:t>
      </w:r>
      <w:r w:rsidR="00E23B60"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deberá dar estricto cumplimiento a las instrucciones </w:t>
      </w:r>
      <w:r w:rsidR="00857C44"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contenidas en el </w:t>
      </w:r>
      <w:r w:rsidR="00E23B60"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Apéndice </w:t>
      </w:r>
      <w:r w:rsidR="00FE53C6">
        <w:rPr>
          <w:rFonts w:ascii="Verdana" w:hAnsi="Verdana" w:cs="Tahoma"/>
          <w:bCs/>
          <w:i/>
          <w:w w:val="105"/>
          <w:sz w:val="22"/>
          <w:szCs w:val="22"/>
        </w:rPr>
        <w:t>VIII</w:t>
      </w:r>
      <w:r w:rsidR="00E23B60"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 </w:t>
      </w:r>
      <w:r w:rsidR="00B228EE" w:rsidRPr="00C8486C">
        <w:rPr>
          <w:rFonts w:ascii="Verdana" w:hAnsi="Verdana" w:cs="Tahoma"/>
          <w:bCs/>
          <w:i/>
          <w:w w:val="105"/>
          <w:sz w:val="22"/>
          <w:szCs w:val="22"/>
        </w:rPr>
        <w:t>de este C</w:t>
      </w:r>
      <w:r w:rsidR="00E23B60" w:rsidRPr="00C8486C">
        <w:rPr>
          <w:rFonts w:ascii="Verdana" w:hAnsi="Verdana" w:cs="Tahoma"/>
          <w:bCs/>
          <w:i/>
          <w:w w:val="105"/>
          <w:sz w:val="22"/>
          <w:szCs w:val="22"/>
        </w:rPr>
        <w:t>apítulo, correspondiente al “</w:t>
      </w:r>
      <w:r w:rsidR="00857C44" w:rsidRPr="00C8486C">
        <w:rPr>
          <w:rFonts w:ascii="Verdana" w:hAnsi="Verdana" w:cs="Tahoma"/>
          <w:bCs/>
          <w:i/>
          <w:w w:val="105"/>
          <w:sz w:val="22"/>
          <w:szCs w:val="22"/>
        </w:rPr>
        <w:t>Procedimiento para</w:t>
      </w:r>
      <w:r w:rsidR="00E23B60"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 </w:t>
      </w:r>
      <w:r w:rsidR="00433899">
        <w:rPr>
          <w:rFonts w:ascii="Verdana" w:hAnsi="Verdana" w:cs="Tahoma"/>
          <w:bCs/>
          <w:i/>
          <w:w w:val="105"/>
          <w:sz w:val="22"/>
          <w:szCs w:val="22"/>
        </w:rPr>
        <w:t>e</w:t>
      </w:r>
      <w:r w:rsidR="00857C44" w:rsidRPr="00C8486C">
        <w:rPr>
          <w:rFonts w:ascii="Verdana" w:hAnsi="Verdana" w:cs="Tahoma"/>
          <w:bCs/>
          <w:i/>
          <w:w w:val="105"/>
          <w:sz w:val="22"/>
          <w:szCs w:val="22"/>
        </w:rPr>
        <w:t>xamen</w:t>
      </w:r>
      <w:r w:rsidR="00E23B60"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 físico en origen de las</w:t>
      </w:r>
      <w:r w:rsidR="00BB42C5"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 mercancías amparadas en </w:t>
      </w:r>
      <w:r w:rsidR="00E23B60" w:rsidRPr="00C8486C">
        <w:rPr>
          <w:rFonts w:ascii="Verdana" w:hAnsi="Verdana" w:cs="Tahoma"/>
          <w:bCs/>
          <w:i/>
          <w:w w:val="105"/>
          <w:sz w:val="22"/>
          <w:szCs w:val="22"/>
        </w:rPr>
        <w:t>Declaraciones Únicas de Salida</w:t>
      </w:r>
      <w:r w:rsidR="00B228EE" w:rsidRPr="00C8486C">
        <w:rPr>
          <w:rFonts w:ascii="Verdana" w:hAnsi="Verdana" w:cs="Tahoma"/>
          <w:bCs/>
          <w:i/>
          <w:w w:val="105"/>
          <w:sz w:val="22"/>
          <w:szCs w:val="22"/>
        </w:rPr>
        <w:t>.</w:t>
      </w:r>
      <w:r w:rsidR="00E23B60" w:rsidRPr="00C8486C">
        <w:rPr>
          <w:rFonts w:ascii="Verdana" w:hAnsi="Verdana" w:cs="Tahoma"/>
          <w:bCs/>
          <w:i/>
          <w:w w:val="105"/>
          <w:sz w:val="22"/>
          <w:szCs w:val="22"/>
        </w:rPr>
        <w:t>”</w:t>
      </w:r>
      <w:r w:rsidR="00857C44" w:rsidRPr="00C8486C">
        <w:rPr>
          <w:rFonts w:ascii="Verdana" w:hAnsi="Verdana" w:cs="Tahoma"/>
          <w:bCs/>
          <w:i/>
          <w:w w:val="105"/>
          <w:sz w:val="22"/>
          <w:szCs w:val="22"/>
        </w:rPr>
        <w:t xml:space="preserve"> </w:t>
      </w:r>
    </w:p>
    <w:p w:rsidR="00707B72" w:rsidRPr="00C8486C" w:rsidRDefault="00707B72" w:rsidP="001940FA">
      <w:pPr>
        <w:pStyle w:val="Prrafodelista"/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68517F" w:rsidRPr="00C8486C" w:rsidRDefault="0068517F" w:rsidP="001940FA">
      <w:pPr>
        <w:pStyle w:val="Prrafodelista"/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287350" w:rsidRPr="00E9688F" w:rsidRDefault="003C4A6D" w:rsidP="001940F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E</w:t>
      </w:r>
      <w:r w:rsidR="00FE7E35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STABLÉCESE</w:t>
      </w:r>
      <w:r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 xml:space="preserve"> el </w:t>
      </w:r>
      <w:r w:rsidR="0068517F"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>“</w:t>
      </w:r>
      <w:r w:rsidR="00707B72"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 xml:space="preserve">Procedimiento </w:t>
      </w:r>
      <w:r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 xml:space="preserve">para </w:t>
      </w:r>
      <w:r w:rsidR="009B7314"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>examen físico</w:t>
      </w:r>
      <w:r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 xml:space="preserve"> en </w:t>
      </w:r>
      <w:r w:rsidR="009048E3"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>origen</w:t>
      </w:r>
      <w:r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 xml:space="preserve"> de las </w:t>
      </w:r>
      <w:r w:rsidR="0064002E"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 xml:space="preserve">mercancías amparadas en </w:t>
      </w:r>
      <w:r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 xml:space="preserve">Declaraciones </w:t>
      </w:r>
      <w:r w:rsidR="008B27B8"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 xml:space="preserve">Únicas </w:t>
      </w:r>
      <w:r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 xml:space="preserve">de </w:t>
      </w:r>
      <w:r w:rsidR="009048E3"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>Salida</w:t>
      </w:r>
      <w:r w:rsidR="0068517F"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>”</w:t>
      </w:r>
      <w:r w:rsidR="00707B72" w:rsidRPr="00C8486C">
        <w:rPr>
          <w:rFonts w:ascii="Verdana" w:eastAsia="Times New Roman" w:hAnsi="Verdana" w:cs="Tahoma"/>
          <w:w w:val="105"/>
          <w:sz w:val="22"/>
          <w:szCs w:val="22"/>
          <w:lang w:val="es-CL"/>
        </w:rPr>
        <w:t>, el cual se adjunta a la presente resolución.</w:t>
      </w:r>
    </w:p>
    <w:p w:rsidR="00E9688F" w:rsidRPr="00E9688F" w:rsidRDefault="00E9688F" w:rsidP="00E9688F">
      <w:pPr>
        <w:pStyle w:val="Prrafodelista"/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E9688F" w:rsidRPr="00E9688F" w:rsidRDefault="00E9688F" w:rsidP="001940F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INCORPÓRASE </w:t>
      </w:r>
      <w:r w:rsidRPr="00E9688F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al </w:t>
      </w:r>
      <w:r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C</w:t>
      </w:r>
      <w:r w:rsidR="00B01733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apítulo IV</w:t>
      </w:r>
      <w:r w:rsidRPr="00E9688F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del </w:t>
      </w:r>
      <w:r w:rsidRPr="00E9688F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Compendio de Normas Aduaneras, </w:t>
      </w:r>
      <w:r w:rsidR="00FE53C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el Apéndice VIII</w:t>
      </w:r>
      <w:r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sobre “</w:t>
      </w:r>
      <w:r w:rsidRPr="00E9688F">
        <w:rPr>
          <w:rFonts w:ascii="Verdana" w:eastAsia="Times New Roman" w:hAnsi="Verdana" w:cs="Tahoma"/>
          <w:bCs/>
          <w:i/>
          <w:w w:val="105"/>
          <w:sz w:val="22"/>
          <w:szCs w:val="22"/>
          <w:lang w:val="es-CL"/>
        </w:rPr>
        <w:t>“Procedimiento para examen físico en origen de las mercancías amparadas en Declaraciones Únicas de Salida.”</w:t>
      </w:r>
    </w:p>
    <w:p w:rsidR="00707B72" w:rsidRPr="00C8486C" w:rsidRDefault="00707B72" w:rsidP="001940FA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</w:p>
    <w:p w:rsidR="00707B72" w:rsidRPr="00C8486C" w:rsidRDefault="00707B72" w:rsidP="001940FA">
      <w:pPr>
        <w:spacing w:line="276" w:lineRule="auto"/>
        <w:ind w:left="705" w:hanging="705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  <w:r w:rsidRPr="00C8486C">
        <w:rPr>
          <w:rFonts w:ascii="Verdana" w:hAnsi="Verdana" w:cs="Tahoma"/>
          <w:b/>
          <w:bCs/>
          <w:w w:val="105"/>
          <w:sz w:val="22"/>
          <w:szCs w:val="22"/>
        </w:rPr>
        <w:t>II.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Pr="00C8486C">
        <w:rPr>
          <w:rFonts w:ascii="Verdana" w:hAnsi="Verdana" w:cs="Tahoma"/>
          <w:bCs/>
          <w:w w:val="105"/>
          <w:sz w:val="22"/>
          <w:szCs w:val="22"/>
        </w:rPr>
        <w:tab/>
        <w:t xml:space="preserve">La presente resolución entrará en vigencia </w:t>
      </w:r>
      <w:r w:rsidR="00254693" w:rsidRPr="00C8486C">
        <w:rPr>
          <w:rFonts w:ascii="Verdana" w:hAnsi="Verdana" w:cs="Tahoma"/>
          <w:bCs/>
          <w:w w:val="105"/>
          <w:sz w:val="22"/>
          <w:szCs w:val="22"/>
        </w:rPr>
        <w:t xml:space="preserve">a contar de la fecha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de su publicación en extracto en el Diario Oficial.</w:t>
      </w:r>
    </w:p>
    <w:p w:rsidR="00707B72" w:rsidRPr="00C8486C" w:rsidRDefault="00707B72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707B72" w:rsidRPr="00C8486C" w:rsidRDefault="00707B72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707B72" w:rsidRPr="00C8486C" w:rsidRDefault="00707B72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54693" w:rsidRPr="00C8486C" w:rsidRDefault="00254693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707B72" w:rsidRPr="00C8486C" w:rsidRDefault="00707B72" w:rsidP="001940FA">
      <w:pPr>
        <w:spacing w:line="276" w:lineRule="auto"/>
        <w:jc w:val="both"/>
        <w:rPr>
          <w:rFonts w:ascii="Verdana" w:hAnsi="Verdana" w:cs="Tahoma"/>
          <w:b/>
          <w:bCs/>
          <w:w w:val="105"/>
          <w:sz w:val="22"/>
          <w:szCs w:val="22"/>
        </w:rPr>
      </w:pPr>
      <w:r w:rsidRPr="00C8486C">
        <w:rPr>
          <w:rFonts w:ascii="Verdana" w:hAnsi="Verdana" w:cs="Tahoma"/>
          <w:b/>
          <w:bCs/>
          <w:w w:val="105"/>
          <w:sz w:val="22"/>
          <w:szCs w:val="22"/>
        </w:rPr>
        <w:t>ANÓTESE, COMUNÍQUESE Y PUBLÍQUESE EN  EXTRACTO  EN  EL DIARIO OFICIAL Y DE FORMA ÍNTEGRA EN LA PÁGINA WEB DEL SERVICIO.</w:t>
      </w:r>
    </w:p>
    <w:p w:rsidR="00707B72" w:rsidRPr="00C8486C" w:rsidRDefault="00707B72" w:rsidP="001940FA">
      <w:pPr>
        <w:spacing w:line="276" w:lineRule="auto"/>
        <w:jc w:val="both"/>
        <w:rPr>
          <w:rFonts w:ascii="Verdana" w:eastAsia="Arial" w:hAnsi="Verdana" w:cs="Tahoma"/>
          <w:sz w:val="22"/>
          <w:szCs w:val="22"/>
        </w:rPr>
      </w:pPr>
    </w:p>
    <w:p w:rsidR="00707B72" w:rsidRPr="00C8486C" w:rsidRDefault="00707B72" w:rsidP="001940FA">
      <w:pPr>
        <w:spacing w:line="276" w:lineRule="auto"/>
        <w:jc w:val="both"/>
        <w:rPr>
          <w:rFonts w:ascii="Verdana" w:eastAsia="Arial" w:hAnsi="Verdana" w:cs="Tahoma"/>
          <w:sz w:val="22"/>
          <w:szCs w:val="22"/>
        </w:rPr>
      </w:pPr>
    </w:p>
    <w:p w:rsidR="00254693" w:rsidRPr="00C8486C" w:rsidRDefault="00254693">
      <w:pPr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br w:type="page"/>
      </w:r>
    </w:p>
    <w:p w:rsidR="00D5212E" w:rsidRDefault="00FE53C6" w:rsidP="00EB3482">
      <w:pPr>
        <w:pStyle w:val="Prrafodelista"/>
        <w:spacing w:line="276" w:lineRule="auto"/>
        <w:jc w:val="center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APENDICE VIII</w:t>
      </w:r>
    </w:p>
    <w:p w:rsidR="00D5212E" w:rsidRDefault="00D5212E" w:rsidP="00A80A65">
      <w:pPr>
        <w:pStyle w:val="Prrafodelista"/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</w:p>
    <w:p w:rsidR="00254693" w:rsidRPr="00C8486C" w:rsidRDefault="00254693" w:rsidP="00A80A65">
      <w:pPr>
        <w:pStyle w:val="Prrafodelista"/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PROCEDIMIENTO PARA EXAMEN FÍSICO EN ORIGEN DE LAS </w:t>
      </w:r>
      <w:r w:rsidR="00592E72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MERCANC</w:t>
      </w:r>
      <w:r w:rsidR="00BB42C5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ÍA</w:t>
      </w:r>
      <w:r w:rsidR="00592E72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S AMPARADAS EN </w:t>
      </w: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D</w:t>
      </w:r>
      <w:r w:rsidR="00731BDA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OCUMENTOS ÚNICOS</w:t>
      </w: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 DE SALIDA</w:t>
      </w:r>
    </w:p>
    <w:p w:rsidR="00287350" w:rsidRPr="00C8486C" w:rsidRDefault="00287350" w:rsidP="00254693">
      <w:pPr>
        <w:spacing w:line="276" w:lineRule="auto"/>
        <w:jc w:val="center"/>
        <w:rPr>
          <w:rFonts w:ascii="Verdana" w:hAnsi="Verdana" w:cs="Tahoma"/>
          <w:b/>
          <w:bCs/>
          <w:w w:val="105"/>
          <w:sz w:val="22"/>
          <w:szCs w:val="22"/>
        </w:rPr>
      </w:pPr>
    </w:p>
    <w:p w:rsidR="00254693" w:rsidRPr="00C8486C" w:rsidRDefault="00254693" w:rsidP="00254693">
      <w:pPr>
        <w:spacing w:line="276" w:lineRule="auto"/>
        <w:jc w:val="center"/>
        <w:rPr>
          <w:rFonts w:ascii="Verdana" w:hAnsi="Verdana" w:cs="Tahoma"/>
          <w:b/>
          <w:bCs/>
          <w:w w:val="105"/>
          <w:sz w:val="22"/>
          <w:szCs w:val="22"/>
        </w:rPr>
      </w:pPr>
    </w:p>
    <w:p w:rsidR="00570389" w:rsidRPr="00C8486C" w:rsidRDefault="00BB42C5" w:rsidP="001940F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ALCANCE:</w:t>
      </w:r>
    </w:p>
    <w:p w:rsidR="00570389" w:rsidRPr="00C8486C" w:rsidRDefault="00570389" w:rsidP="00570389">
      <w:pPr>
        <w:pStyle w:val="Prrafodelista"/>
        <w:spacing w:line="276" w:lineRule="auto"/>
        <w:ind w:left="360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</w:p>
    <w:p w:rsidR="00570389" w:rsidRPr="00C8486C" w:rsidRDefault="00570389" w:rsidP="00FF7021">
      <w:pPr>
        <w:pStyle w:val="Prrafodelista"/>
        <w:spacing w:line="276" w:lineRule="auto"/>
        <w:ind w:left="360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Podrá autorizarse el examen físico en la planta</w:t>
      </w:r>
      <w:r w:rsidR="00881ADB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, instalaciones </w:t>
      </w:r>
      <w:r w:rsidR="007532F6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o bodega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del exportador</w:t>
      </w:r>
      <w:r w:rsidR="00D5212E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,</w:t>
      </w:r>
      <w:r w:rsidR="00BB42C5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="007532F6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a</w:t>
      </w:r>
      <w:r w:rsidR="00BB42C5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mercancías amparadas </w:t>
      </w:r>
      <w:r w:rsidR="006A542F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y</w:t>
      </w:r>
      <w:r w:rsidR="0051092A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a</w:t>
      </w:r>
      <w:r w:rsidR="006A542F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sea </w:t>
      </w:r>
      <w:r w:rsidR="00BB42C5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en 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un Documento Único de Salida</w:t>
      </w:r>
      <w:r w:rsidR="00BB42C5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(DUS)</w:t>
      </w:r>
      <w:r w:rsidR="00D2256D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, presentado a la Aduana</w:t>
      </w:r>
      <w:r w:rsidR="00C43507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, </w:t>
      </w:r>
      <w:r w:rsidR="006A542F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o</w:t>
      </w:r>
      <w:r w:rsidR="006A542F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="00C43507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en un Cuaderno ATA, previo</w:t>
      </w:r>
      <w:r w:rsidR="003C2E8F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a su salida </w:t>
      </w:r>
      <w:r w:rsidR="00C43507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del país. </w:t>
      </w:r>
    </w:p>
    <w:p w:rsidR="00570389" w:rsidRPr="00C8486C" w:rsidRDefault="00570389" w:rsidP="00570389">
      <w:pPr>
        <w:pStyle w:val="Prrafodelista"/>
        <w:spacing w:line="276" w:lineRule="auto"/>
        <w:ind w:left="360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</w:p>
    <w:p w:rsidR="00570389" w:rsidRPr="00C8486C" w:rsidRDefault="00570389" w:rsidP="00AA105A">
      <w:pPr>
        <w:pStyle w:val="Prrafodelista"/>
        <w:spacing w:line="276" w:lineRule="auto"/>
        <w:ind w:left="360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</w:p>
    <w:p w:rsidR="00287350" w:rsidRPr="00C8486C" w:rsidRDefault="00287350" w:rsidP="001940F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PROCEDIMIENTO: </w:t>
      </w:r>
    </w:p>
    <w:p w:rsidR="00287350" w:rsidRPr="00C8486C" w:rsidRDefault="00287350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1940FA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De la solicitud</w:t>
      </w:r>
      <w:r w:rsidR="00506293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 de examen físico en origen</w:t>
      </w:r>
      <w:r w:rsidR="00B87EF7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:</w:t>
      </w:r>
    </w:p>
    <w:p w:rsidR="003101E2" w:rsidRPr="00C8486C" w:rsidRDefault="003101E2" w:rsidP="001940FA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A776C" w:rsidRDefault="003101E2" w:rsidP="00592E72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Los Directores Regionales y Administradores</w:t>
      </w:r>
      <w:r w:rsidR="00B228EE" w:rsidRPr="00C8486C">
        <w:rPr>
          <w:rFonts w:ascii="Verdana" w:hAnsi="Verdana" w:cs="Tahoma"/>
          <w:bCs/>
          <w:w w:val="105"/>
          <w:sz w:val="22"/>
          <w:szCs w:val="22"/>
        </w:rPr>
        <w:t xml:space="preserve"> de Aduana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podrán autorizar </w:t>
      </w:r>
      <w:r w:rsidR="00F81F3E" w:rsidRPr="00C8486C">
        <w:rPr>
          <w:rFonts w:ascii="Verdana" w:hAnsi="Verdana" w:cs="Tahoma"/>
          <w:bCs/>
          <w:w w:val="105"/>
          <w:sz w:val="22"/>
          <w:szCs w:val="22"/>
        </w:rPr>
        <w:t>–</w:t>
      </w:r>
      <w:r w:rsidRPr="00C8486C">
        <w:rPr>
          <w:rFonts w:ascii="Verdana" w:hAnsi="Verdana" w:cs="Tahoma"/>
          <w:bCs/>
          <w:w w:val="105"/>
          <w:sz w:val="22"/>
          <w:szCs w:val="22"/>
        </w:rPr>
        <w:t>en caso</w:t>
      </w:r>
      <w:r w:rsidR="00F81F3E" w:rsidRPr="00C8486C">
        <w:rPr>
          <w:rFonts w:ascii="Verdana" w:hAnsi="Verdana" w:cs="Tahoma"/>
          <w:bCs/>
          <w:w w:val="105"/>
          <w:sz w:val="22"/>
          <w:szCs w:val="22"/>
        </w:rPr>
        <w:t>s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calificado</w:t>
      </w:r>
      <w:r w:rsidR="00F81F3E" w:rsidRPr="00C8486C">
        <w:rPr>
          <w:rFonts w:ascii="Verdana" w:hAnsi="Verdana" w:cs="Tahoma"/>
          <w:bCs/>
          <w:w w:val="105"/>
          <w:sz w:val="22"/>
          <w:szCs w:val="22"/>
        </w:rPr>
        <w:t xml:space="preserve">s–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que el examen físico </w:t>
      </w:r>
      <w:r w:rsidR="00F81F3E" w:rsidRPr="00C8486C">
        <w:rPr>
          <w:rFonts w:ascii="Verdana" w:hAnsi="Verdana" w:cs="Tahoma"/>
          <w:bCs/>
          <w:w w:val="105"/>
          <w:sz w:val="22"/>
          <w:szCs w:val="22"/>
        </w:rPr>
        <w:t xml:space="preserve">a mercancías amparadas en </w:t>
      </w:r>
      <w:r w:rsidR="006A542F">
        <w:rPr>
          <w:rFonts w:ascii="Verdana" w:hAnsi="Verdana" w:cs="Tahoma"/>
          <w:bCs/>
          <w:w w:val="105"/>
          <w:sz w:val="22"/>
          <w:szCs w:val="22"/>
        </w:rPr>
        <w:t>documentos</w:t>
      </w:r>
      <w:r w:rsidR="006A542F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200707" w:rsidRPr="00C8486C">
        <w:rPr>
          <w:rFonts w:ascii="Verdana" w:hAnsi="Verdana" w:cs="Tahoma"/>
          <w:bCs/>
          <w:w w:val="105"/>
          <w:sz w:val="22"/>
          <w:szCs w:val="22"/>
        </w:rPr>
        <w:t>de salida</w:t>
      </w:r>
      <w:r w:rsidR="0015119B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6A542F">
        <w:rPr>
          <w:rFonts w:ascii="Verdana" w:hAnsi="Verdana" w:cs="Tahoma"/>
          <w:bCs/>
          <w:w w:val="105"/>
          <w:sz w:val="22"/>
          <w:szCs w:val="22"/>
        </w:rPr>
        <w:t>–</w:t>
      </w:r>
      <w:r w:rsidR="006A542F" w:rsidRPr="00C8486C">
        <w:rPr>
          <w:rFonts w:ascii="Verdana" w:hAnsi="Verdana" w:cs="Tahoma"/>
          <w:bCs/>
          <w:w w:val="105"/>
          <w:sz w:val="22"/>
          <w:szCs w:val="22"/>
        </w:rPr>
        <w:t>individualizad</w:t>
      </w:r>
      <w:r w:rsidR="006A542F">
        <w:rPr>
          <w:rFonts w:ascii="Verdana" w:hAnsi="Verdana" w:cs="Tahoma"/>
          <w:bCs/>
          <w:w w:val="105"/>
          <w:sz w:val="22"/>
          <w:szCs w:val="22"/>
        </w:rPr>
        <w:t>o</w:t>
      </w:r>
      <w:r w:rsidR="006A542F" w:rsidRPr="00C8486C">
        <w:rPr>
          <w:rFonts w:ascii="Verdana" w:hAnsi="Verdana" w:cs="Tahoma"/>
          <w:bCs/>
          <w:w w:val="105"/>
          <w:sz w:val="22"/>
          <w:szCs w:val="22"/>
        </w:rPr>
        <w:t xml:space="preserve">s </w:t>
      </w:r>
      <w:r w:rsidR="0015119B" w:rsidRPr="00C8486C">
        <w:rPr>
          <w:rFonts w:ascii="Verdana" w:hAnsi="Verdana" w:cs="Tahoma"/>
          <w:bCs/>
          <w:w w:val="105"/>
          <w:sz w:val="22"/>
          <w:szCs w:val="22"/>
        </w:rPr>
        <w:t>en el numeral 1 de la presente resolución</w:t>
      </w:r>
      <w:r w:rsidR="006A542F">
        <w:rPr>
          <w:rFonts w:ascii="Verdana" w:hAnsi="Verdana" w:cs="Tahoma"/>
          <w:bCs/>
          <w:w w:val="105"/>
          <w:sz w:val="22"/>
          <w:szCs w:val="22"/>
        </w:rPr>
        <w:t>–</w:t>
      </w:r>
      <w:r w:rsidR="00200707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se efectúe en las </w:t>
      </w:r>
      <w:r w:rsidR="006A542F">
        <w:rPr>
          <w:rFonts w:ascii="Verdana" w:hAnsi="Verdana" w:cs="Tahoma"/>
          <w:bCs/>
          <w:w w:val="105"/>
          <w:sz w:val="22"/>
          <w:szCs w:val="22"/>
        </w:rPr>
        <w:t xml:space="preserve">plantas,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bodegas</w:t>
      </w:r>
      <w:r w:rsidR="007532F6" w:rsidRPr="00C8486C">
        <w:rPr>
          <w:rFonts w:ascii="Verdana" w:hAnsi="Verdana" w:cs="Tahoma"/>
          <w:bCs/>
          <w:w w:val="105"/>
          <w:sz w:val="22"/>
          <w:szCs w:val="22"/>
        </w:rPr>
        <w:t xml:space="preserve"> o instalaciones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del exportador, siempre que se presente previamente una solicitud fundada del interesado</w:t>
      </w:r>
      <w:r w:rsidR="00254693" w:rsidRPr="00C8486C">
        <w:rPr>
          <w:rFonts w:ascii="Verdana" w:hAnsi="Verdana" w:cs="Tahoma"/>
          <w:bCs/>
          <w:w w:val="105"/>
          <w:sz w:val="22"/>
          <w:szCs w:val="22"/>
        </w:rPr>
        <w:t>,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ante la Aduana </w:t>
      </w:r>
      <w:r w:rsidR="00592E72" w:rsidRPr="00C8486C">
        <w:rPr>
          <w:rFonts w:ascii="Verdana" w:hAnsi="Verdana" w:cs="Tahoma"/>
          <w:bCs/>
          <w:w w:val="105"/>
          <w:sz w:val="22"/>
          <w:szCs w:val="22"/>
        </w:rPr>
        <w:t xml:space="preserve">bajo cuya jurisdicción </w:t>
      </w:r>
      <w:r w:rsidR="00254693" w:rsidRPr="00C8486C">
        <w:rPr>
          <w:rFonts w:ascii="Verdana" w:hAnsi="Verdana" w:cs="Tahoma"/>
          <w:bCs/>
          <w:w w:val="105"/>
          <w:sz w:val="22"/>
          <w:szCs w:val="22"/>
        </w:rPr>
        <w:t xml:space="preserve">se producirá </w:t>
      </w:r>
      <w:r w:rsidR="00592E72" w:rsidRPr="00C8486C">
        <w:rPr>
          <w:rFonts w:ascii="Verdana" w:hAnsi="Verdana" w:cs="Tahoma"/>
          <w:bCs/>
          <w:w w:val="105"/>
          <w:sz w:val="22"/>
          <w:szCs w:val="22"/>
        </w:rPr>
        <w:t>su</w:t>
      </w:r>
      <w:r w:rsidR="00254693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A25D9A">
        <w:rPr>
          <w:rFonts w:ascii="Verdana" w:hAnsi="Verdana" w:cs="Tahoma"/>
          <w:bCs/>
          <w:w w:val="105"/>
          <w:sz w:val="22"/>
          <w:szCs w:val="22"/>
        </w:rPr>
        <w:t xml:space="preserve">tramitación y </w:t>
      </w:r>
      <w:r w:rsidR="00254693" w:rsidRPr="00C8486C">
        <w:rPr>
          <w:rFonts w:ascii="Verdana" w:hAnsi="Verdana" w:cs="Tahoma"/>
          <w:bCs/>
          <w:w w:val="105"/>
          <w:sz w:val="22"/>
          <w:szCs w:val="22"/>
        </w:rPr>
        <w:t>embarque</w:t>
      </w:r>
      <w:r w:rsidR="00325A14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593D25" w:rsidRDefault="00593D25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61365F" w:rsidRDefault="005A0616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La solicitud d</w:t>
      </w:r>
      <w:r w:rsidR="0037728B">
        <w:rPr>
          <w:rFonts w:ascii="Verdana" w:hAnsi="Verdana" w:cs="Tahoma"/>
          <w:bCs/>
          <w:w w:val="105"/>
          <w:sz w:val="22"/>
          <w:szCs w:val="22"/>
        </w:rPr>
        <w:t>el interesado</w:t>
      </w:r>
      <w:r w:rsidR="006D1125">
        <w:rPr>
          <w:rFonts w:ascii="Verdana" w:hAnsi="Verdana" w:cs="Tahoma"/>
          <w:bCs/>
          <w:w w:val="105"/>
          <w:sz w:val="22"/>
          <w:szCs w:val="22"/>
        </w:rPr>
        <w:t>,</w:t>
      </w:r>
      <w:r w:rsidR="000139FD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37728B">
        <w:rPr>
          <w:rFonts w:ascii="Verdana" w:hAnsi="Verdana" w:cs="Tahoma"/>
          <w:bCs/>
          <w:w w:val="105"/>
          <w:sz w:val="22"/>
          <w:szCs w:val="22"/>
        </w:rPr>
        <w:t xml:space="preserve">para efectuar el examen físico </w:t>
      </w:r>
      <w:r>
        <w:rPr>
          <w:rFonts w:ascii="Verdana" w:hAnsi="Verdana" w:cs="Tahoma"/>
          <w:bCs/>
          <w:w w:val="105"/>
          <w:sz w:val="22"/>
          <w:szCs w:val="22"/>
        </w:rPr>
        <w:t xml:space="preserve">en origen </w:t>
      </w:r>
      <w:r w:rsidR="0037728B">
        <w:rPr>
          <w:rFonts w:ascii="Verdana" w:hAnsi="Verdana" w:cs="Tahoma"/>
          <w:bCs/>
          <w:w w:val="105"/>
          <w:sz w:val="22"/>
          <w:szCs w:val="22"/>
        </w:rPr>
        <w:t xml:space="preserve">de </w:t>
      </w:r>
      <w:r>
        <w:rPr>
          <w:rFonts w:ascii="Verdana" w:hAnsi="Verdana" w:cs="Tahoma"/>
          <w:bCs/>
          <w:w w:val="105"/>
          <w:sz w:val="22"/>
          <w:szCs w:val="22"/>
        </w:rPr>
        <w:t>la mercancía amparada en un documento d</w:t>
      </w:r>
      <w:r w:rsidR="00885019">
        <w:rPr>
          <w:rFonts w:ascii="Verdana" w:hAnsi="Verdana" w:cs="Tahoma"/>
          <w:bCs/>
          <w:w w:val="105"/>
          <w:sz w:val="22"/>
          <w:szCs w:val="22"/>
        </w:rPr>
        <w:t xml:space="preserve">e salida, podrá presentarse, en </w:t>
      </w:r>
      <w:r>
        <w:rPr>
          <w:rFonts w:ascii="Verdana" w:hAnsi="Verdana" w:cs="Tahoma"/>
          <w:bCs/>
          <w:w w:val="105"/>
          <w:sz w:val="22"/>
          <w:szCs w:val="22"/>
        </w:rPr>
        <w:t>los siguientes casos</w:t>
      </w:r>
      <w:r w:rsidR="00885019">
        <w:rPr>
          <w:rFonts w:ascii="Verdana" w:hAnsi="Verdana" w:cs="Tahoma"/>
          <w:bCs/>
          <w:w w:val="105"/>
          <w:sz w:val="22"/>
          <w:szCs w:val="22"/>
        </w:rPr>
        <w:t xml:space="preserve"> calificados</w:t>
      </w:r>
      <w:r w:rsidR="0061365F">
        <w:rPr>
          <w:rFonts w:ascii="Verdana" w:hAnsi="Verdana" w:cs="Tahoma"/>
          <w:bCs/>
          <w:w w:val="105"/>
          <w:sz w:val="22"/>
          <w:szCs w:val="22"/>
        </w:rPr>
        <w:t>:</w:t>
      </w:r>
    </w:p>
    <w:p w:rsidR="0061365F" w:rsidRDefault="0061365F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61365F" w:rsidRPr="003650E2" w:rsidRDefault="00506F50" w:rsidP="0061365F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  <w:lang w:val="es-CL"/>
        </w:rPr>
        <w:t>Tratándose</w:t>
      </w:r>
      <w:r w:rsidR="0061365F" w:rsidRPr="003650E2">
        <w:rPr>
          <w:rFonts w:ascii="Verdana" w:hAnsi="Verdana" w:cs="Tahoma"/>
          <w:bCs/>
          <w:w w:val="105"/>
          <w:sz w:val="22"/>
          <w:szCs w:val="22"/>
        </w:rPr>
        <w:t xml:space="preserve"> de productos</w:t>
      </w:r>
      <w:r w:rsidR="000139FD" w:rsidRPr="003650E2">
        <w:rPr>
          <w:rFonts w:ascii="Verdana" w:hAnsi="Verdana" w:cs="Tahoma"/>
          <w:bCs/>
          <w:w w:val="105"/>
          <w:sz w:val="22"/>
          <w:szCs w:val="22"/>
        </w:rPr>
        <w:t xml:space="preserve"> que, por su naturaleza, volumen o peso</w:t>
      </w:r>
      <w:r w:rsidR="00610C02" w:rsidRPr="003650E2">
        <w:rPr>
          <w:rFonts w:ascii="Verdana" w:hAnsi="Verdana" w:cs="Tahoma"/>
          <w:bCs/>
          <w:w w:val="105"/>
          <w:sz w:val="22"/>
          <w:szCs w:val="22"/>
        </w:rPr>
        <w:t xml:space="preserve">, </w:t>
      </w:r>
      <w:r w:rsidR="00610C02" w:rsidRPr="00EB3482">
        <w:rPr>
          <w:rFonts w:ascii="Verdana" w:hAnsi="Verdana" w:cs="Tahoma"/>
          <w:bCs/>
          <w:w w:val="105"/>
          <w:sz w:val="22"/>
          <w:szCs w:val="22"/>
        </w:rPr>
        <w:t>el almacenista</w:t>
      </w:r>
      <w:r w:rsidR="00EC46E5">
        <w:rPr>
          <w:rFonts w:ascii="Verdana" w:hAnsi="Verdana" w:cs="Tahoma"/>
          <w:bCs/>
          <w:w w:val="105"/>
          <w:sz w:val="22"/>
          <w:szCs w:val="22"/>
        </w:rPr>
        <w:t xml:space="preserve"> en sus recintos</w:t>
      </w:r>
      <w:r w:rsidR="00610C02" w:rsidRPr="003650E2">
        <w:rPr>
          <w:rFonts w:ascii="Verdana" w:hAnsi="Verdana" w:cs="Tahoma"/>
          <w:bCs/>
          <w:w w:val="105"/>
          <w:sz w:val="22"/>
          <w:szCs w:val="22"/>
        </w:rPr>
        <w:t xml:space="preserve"> no pueda movilizar y disponer para el examen físico, debido a que no </w:t>
      </w:r>
      <w:r w:rsidR="00A25D9A">
        <w:rPr>
          <w:rFonts w:ascii="Verdana" w:hAnsi="Verdana" w:cs="Tahoma"/>
          <w:bCs/>
          <w:w w:val="105"/>
          <w:sz w:val="22"/>
          <w:szCs w:val="22"/>
        </w:rPr>
        <w:t>cuenta con</w:t>
      </w:r>
      <w:r w:rsidR="00610C02" w:rsidRPr="003650E2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0139FD" w:rsidRPr="003650E2">
        <w:rPr>
          <w:rFonts w:ascii="Verdana" w:hAnsi="Verdana" w:cs="Tahoma"/>
          <w:bCs/>
          <w:w w:val="105"/>
          <w:sz w:val="22"/>
          <w:szCs w:val="22"/>
        </w:rPr>
        <w:t xml:space="preserve">la maquinaria o medios </w:t>
      </w:r>
      <w:r w:rsidR="00610C02" w:rsidRPr="003650E2">
        <w:rPr>
          <w:rFonts w:ascii="Verdana" w:hAnsi="Verdana" w:cs="Tahoma"/>
          <w:bCs/>
          <w:w w:val="105"/>
          <w:sz w:val="22"/>
          <w:szCs w:val="22"/>
        </w:rPr>
        <w:t>necesarios para realizar esta faena.</w:t>
      </w:r>
    </w:p>
    <w:p w:rsidR="0061365F" w:rsidRDefault="00E909D6" w:rsidP="0061365F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Cuando</w:t>
      </w:r>
      <w:r w:rsidR="00AB52E4">
        <w:rPr>
          <w:rFonts w:ascii="Verdana" w:hAnsi="Verdana" w:cs="Tahoma"/>
          <w:bCs/>
          <w:w w:val="105"/>
          <w:sz w:val="22"/>
          <w:szCs w:val="22"/>
        </w:rPr>
        <w:t xml:space="preserve"> las mercancías,</w:t>
      </w:r>
      <w:r>
        <w:rPr>
          <w:rFonts w:ascii="Verdana" w:hAnsi="Verdana" w:cs="Tahoma"/>
          <w:bCs/>
          <w:w w:val="105"/>
          <w:sz w:val="22"/>
          <w:szCs w:val="22"/>
        </w:rPr>
        <w:t xml:space="preserve"> p</w:t>
      </w:r>
      <w:r w:rsidRPr="0061365F">
        <w:rPr>
          <w:rFonts w:ascii="Verdana" w:hAnsi="Verdana" w:cs="Tahoma"/>
          <w:bCs/>
          <w:w w:val="105"/>
          <w:sz w:val="22"/>
          <w:szCs w:val="22"/>
        </w:rPr>
        <w:t xml:space="preserve">or </w:t>
      </w:r>
      <w:r w:rsidR="000139FD" w:rsidRPr="0061365F">
        <w:rPr>
          <w:rFonts w:ascii="Verdana" w:hAnsi="Verdana" w:cs="Tahoma"/>
          <w:bCs/>
          <w:w w:val="105"/>
          <w:sz w:val="22"/>
          <w:szCs w:val="22"/>
        </w:rPr>
        <w:t>su naturaleza, valor o fragilidad, pu</w:t>
      </w:r>
      <w:r w:rsidR="005A0616">
        <w:rPr>
          <w:rFonts w:ascii="Verdana" w:hAnsi="Verdana" w:cs="Tahoma"/>
          <w:bCs/>
          <w:w w:val="105"/>
          <w:sz w:val="22"/>
          <w:szCs w:val="22"/>
        </w:rPr>
        <w:t xml:space="preserve">eda presumirse </w:t>
      </w:r>
      <w:r w:rsidR="0061365F">
        <w:rPr>
          <w:rFonts w:ascii="Verdana" w:hAnsi="Verdana" w:cs="Tahoma"/>
          <w:bCs/>
          <w:w w:val="105"/>
          <w:sz w:val="22"/>
          <w:szCs w:val="22"/>
        </w:rPr>
        <w:t>que su</w:t>
      </w:r>
      <w:r w:rsidR="000139FD" w:rsidRPr="0061365F">
        <w:rPr>
          <w:rFonts w:ascii="Verdana" w:hAnsi="Verdana" w:cs="Tahoma"/>
          <w:bCs/>
          <w:w w:val="105"/>
          <w:sz w:val="22"/>
          <w:szCs w:val="22"/>
        </w:rPr>
        <w:t xml:space="preserve"> movilización durante el examen físico le ocasionará daño, merma</w:t>
      </w:r>
      <w:r w:rsidR="0061365F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5A0616">
        <w:rPr>
          <w:rFonts w:ascii="Verdana" w:hAnsi="Verdana" w:cs="Tahoma"/>
          <w:bCs/>
          <w:w w:val="105"/>
          <w:sz w:val="22"/>
          <w:szCs w:val="22"/>
        </w:rPr>
        <w:t>o afectará su calidad.</w:t>
      </w:r>
    </w:p>
    <w:p w:rsidR="000139FD" w:rsidRPr="0061365F" w:rsidRDefault="00E909D6" w:rsidP="0061365F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En aquellos casos</w:t>
      </w:r>
      <w:r w:rsidR="00B26E34">
        <w:rPr>
          <w:rFonts w:ascii="Verdana" w:hAnsi="Verdana" w:cs="Tahoma"/>
          <w:bCs/>
          <w:w w:val="105"/>
          <w:sz w:val="22"/>
          <w:szCs w:val="22"/>
        </w:rPr>
        <w:t xml:space="preserve"> que determine e</w:t>
      </w:r>
      <w:r w:rsidR="0051092A">
        <w:rPr>
          <w:rFonts w:ascii="Verdana" w:hAnsi="Verdana" w:cs="Tahoma"/>
          <w:bCs/>
          <w:w w:val="105"/>
          <w:sz w:val="22"/>
          <w:szCs w:val="22"/>
        </w:rPr>
        <w:t>l</w:t>
      </w:r>
      <w:r w:rsidR="00B26E34">
        <w:rPr>
          <w:rFonts w:ascii="Verdana" w:hAnsi="Verdana" w:cs="Tahoma"/>
          <w:bCs/>
          <w:w w:val="105"/>
          <w:sz w:val="22"/>
          <w:szCs w:val="22"/>
        </w:rPr>
        <w:t xml:space="preserve"> Director Regional o Administrador de Aduana</w:t>
      </w:r>
      <w:r w:rsidR="00EC46E5">
        <w:rPr>
          <w:rFonts w:ascii="Verdana" w:hAnsi="Verdana" w:cs="Tahoma"/>
          <w:bCs/>
          <w:w w:val="105"/>
          <w:sz w:val="22"/>
          <w:szCs w:val="22"/>
        </w:rPr>
        <w:t xml:space="preserve"> –a solicitud del interesado–</w:t>
      </w:r>
      <w:r w:rsidR="006D1125">
        <w:rPr>
          <w:rFonts w:ascii="Verdana" w:hAnsi="Verdana" w:cs="Tahoma"/>
          <w:bCs/>
          <w:w w:val="105"/>
          <w:sz w:val="22"/>
          <w:szCs w:val="22"/>
        </w:rPr>
        <w:t>,</w:t>
      </w:r>
      <w:r w:rsidR="00B26E34">
        <w:rPr>
          <w:rFonts w:ascii="Verdana" w:hAnsi="Verdana" w:cs="Tahoma"/>
          <w:bCs/>
          <w:w w:val="105"/>
          <w:sz w:val="22"/>
          <w:szCs w:val="22"/>
        </w:rPr>
        <w:t xml:space="preserve"> cuando </w:t>
      </w:r>
      <w:r w:rsidR="00B64A2C">
        <w:rPr>
          <w:rFonts w:ascii="Verdana" w:hAnsi="Verdana" w:cs="Tahoma"/>
          <w:bCs/>
          <w:w w:val="105"/>
          <w:sz w:val="22"/>
          <w:szCs w:val="22"/>
        </w:rPr>
        <w:t xml:space="preserve">no existan las condiciones para que la </w:t>
      </w:r>
      <w:r w:rsidR="0061365F">
        <w:rPr>
          <w:rFonts w:ascii="Verdana" w:hAnsi="Verdana" w:cs="Tahoma"/>
          <w:bCs/>
          <w:w w:val="105"/>
          <w:sz w:val="22"/>
          <w:szCs w:val="22"/>
        </w:rPr>
        <w:t xml:space="preserve">mercancía sea fiscalizada en </w:t>
      </w:r>
      <w:r w:rsidR="000139FD" w:rsidRPr="0061365F">
        <w:rPr>
          <w:rFonts w:ascii="Verdana" w:hAnsi="Verdana" w:cs="Tahoma"/>
          <w:bCs/>
          <w:w w:val="105"/>
          <w:sz w:val="22"/>
          <w:szCs w:val="22"/>
        </w:rPr>
        <w:t>zona portuaria, aeroportuaria</w:t>
      </w:r>
      <w:r w:rsidR="0037728B" w:rsidRPr="0061365F">
        <w:rPr>
          <w:rFonts w:ascii="Verdana" w:hAnsi="Verdana" w:cs="Tahoma"/>
          <w:bCs/>
          <w:w w:val="105"/>
          <w:sz w:val="22"/>
          <w:szCs w:val="22"/>
        </w:rPr>
        <w:t xml:space="preserve"> o </w:t>
      </w:r>
      <w:proofErr w:type="spellStart"/>
      <w:r w:rsidR="0037728B" w:rsidRPr="0061365F">
        <w:rPr>
          <w:rFonts w:ascii="Verdana" w:hAnsi="Verdana" w:cs="Tahoma"/>
          <w:bCs/>
          <w:w w:val="105"/>
          <w:sz w:val="22"/>
          <w:szCs w:val="22"/>
        </w:rPr>
        <w:t>extraportuaria</w:t>
      </w:r>
      <w:proofErr w:type="spellEnd"/>
      <w:r w:rsidR="0037728B" w:rsidRPr="0061365F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0139FD" w:rsidRDefault="000139FD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350336" w:rsidRPr="00221320" w:rsidRDefault="00350336" w:rsidP="00221320">
      <w:pPr>
        <w:pStyle w:val="Textoindependiente3"/>
        <w:rPr>
          <w:rFonts w:ascii="Verdana" w:hAnsi="Verdana"/>
          <w:lang w:eastAsia="es-ES_tradnl"/>
        </w:rPr>
      </w:pPr>
      <w:r w:rsidRPr="00221320">
        <w:rPr>
          <w:rFonts w:ascii="Verdana" w:hAnsi="Verdana"/>
          <w:lang w:eastAsia="es-ES_tradnl"/>
        </w:rPr>
        <w:t xml:space="preserve">La solicitud </w:t>
      </w:r>
      <w:r w:rsidR="00A9124F" w:rsidRPr="00221320">
        <w:rPr>
          <w:rFonts w:ascii="Verdana" w:hAnsi="Verdana"/>
          <w:lang w:eastAsia="es-ES_tradnl"/>
        </w:rPr>
        <w:t xml:space="preserve">para efectuar el </w:t>
      </w:r>
      <w:r w:rsidRPr="00221320">
        <w:rPr>
          <w:rFonts w:ascii="Verdana" w:hAnsi="Verdana"/>
          <w:lang w:eastAsia="es-ES_tradnl"/>
        </w:rPr>
        <w:t>examen físico en origen en las plantas, bodegas o instalaciones del</w:t>
      </w:r>
      <w:r w:rsidR="00F565CE" w:rsidRPr="00221320">
        <w:rPr>
          <w:rFonts w:ascii="Verdana" w:hAnsi="Verdana"/>
          <w:lang w:eastAsia="es-ES_tradnl"/>
        </w:rPr>
        <w:t xml:space="preserve"> exportador</w:t>
      </w:r>
      <w:r w:rsidR="00A9124F" w:rsidRPr="00221320">
        <w:rPr>
          <w:rFonts w:ascii="Verdana" w:hAnsi="Verdana"/>
          <w:lang w:eastAsia="es-ES_tradnl"/>
        </w:rPr>
        <w:t>,</w:t>
      </w:r>
      <w:r w:rsidR="00F565CE" w:rsidRPr="00221320">
        <w:rPr>
          <w:rFonts w:ascii="Verdana" w:hAnsi="Verdana"/>
          <w:lang w:eastAsia="es-ES_tradnl"/>
        </w:rPr>
        <w:t xml:space="preserve"> puede asociarse</w:t>
      </w:r>
      <w:r w:rsidRPr="00221320">
        <w:rPr>
          <w:rFonts w:ascii="Verdana" w:hAnsi="Verdana"/>
          <w:lang w:eastAsia="es-ES_tradnl"/>
        </w:rPr>
        <w:t xml:space="preserve"> a un despacho en particular, a un conjunto de despach</w:t>
      </w:r>
      <w:r w:rsidR="00563066" w:rsidRPr="00221320">
        <w:rPr>
          <w:rFonts w:ascii="Verdana" w:hAnsi="Verdana"/>
          <w:lang w:eastAsia="es-ES_tradnl"/>
        </w:rPr>
        <w:t xml:space="preserve">os o a </w:t>
      </w:r>
      <w:r w:rsidR="00F565CE" w:rsidRPr="00221320">
        <w:rPr>
          <w:rFonts w:ascii="Verdana" w:hAnsi="Verdana"/>
          <w:lang w:eastAsia="es-ES_tradnl"/>
        </w:rPr>
        <w:t>despachos</w:t>
      </w:r>
      <w:r w:rsidR="00563066" w:rsidRPr="00221320">
        <w:rPr>
          <w:rFonts w:ascii="Verdana" w:hAnsi="Verdana"/>
          <w:lang w:eastAsia="es-ES_tradnl"/>
        </w:rPr>
        <w:t xml:space="preserve"> </w:t>
      </w:r>
      <w:r w:rsidR="00F565CE" w:rsidRPr="00221320">
        <w:rPr>
          <w:rFonts w:ascii="Verdana" w:hAnsi="Verdana"/>
          <w:lang w:eastAsia="es-ES_tradnl"/>
        </w:rPr>
        <w:t>vinculado</w:t>
      </w:r>
      <w:r w:rsidRPr="00221320">
        <w:rPr>
          <w:rFonts w:ascii="Verdana" w:hAnsi="Verdana"/>
          <w:lang w:eastAsia="es-ES_tradnl"/>
        </w:rPr>
        <w:t xml:space="preserve">s a un exportador, </w:t>
      </w:r>
      <w:r w:rsidR="00563066" w:rsidRPr="00221320">
        <w:rPr>
          <w:rFonts w:ascii="Verdana" w:hAnsi="Verdana"/>
          <w:lang w:eastAsia="es-ES_tradnl"/>
        </w:rPr>
        <w:t>este último</w:t>
      </w:r>
      <w:r w:rsidR="00F565CE" w:rsidRPr="00221320">
        <w:rPr>
          <w:rFonts w:ascii="Verdana" w:hAnsi="Verdana"/>
          <w:lang w:eastAsia="es-ES_tradnl"/>
        </w:rPr>
        <w:t xml:space="preserve"> caso</w:t>
      </w:r>
      <w:r w:rsidR="00563066" w:rsidRPr="00221320">
        <w:rPr>
          <w:rFonts w:ascii="Verdana" w:hAnsi="Verdana"/>
          <w:lang w:eastAsia="es-ES_tradnl"/>
        </w:rPr>
        <w:t xml:space="preserve">, </w:t>
      </w:r>
      <w:r w:rsidR="00F565CE" w:rsidRPr="00221320">
        <w:rPr>
          <w:rFonts w:ascii="Verdana" w:hAnsi="Verdana"/>
          <w:lang w:eastAsia="es-ES_tradnl"/>
        </w:rPr>
        <w:t>referido a</w:t>
      </w:r>
      <w:r w:rsidR="00563066" w:rsidRPr="00221320">
        <w:rPr>
          <w:rFonts w:ascii="Verdana" w:hAnsi="Verdana"/>
          <w:lang w:eastAsia="es-ES_tradnl"/>
        </w:rPr>
        <w:t xml:space="preserve"> solicitudes tramitadas por un Operador Económico Autorizado certificado en su actividad de exportación –individualizadas en el numeral 3 de la presente resolución.</w:t>
      </w:r>
    </w:p>
    <w:p w:rsidR="00563066" w:rsidRDefault="00563066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563066" w:rsidRPr="00E9688F" w:rsidRDefault="00563066" w:rsidP="00E9688F">
      <w:pPr>
        <w:pStyle w:val="Textoindependiente3"/>
        <w:rPr>
          <w:rFonts w:ascii="Verdana" w:hAnsi="Verdana"/>
          <w:lang w:eastAsia="es-ES_tradnl"/>
        </w:rPr>
      </w:pPr>
      <w:r w:rsidRPr="00E9688F">
        <w:rPr>
          <w:rFonts w:ascii="Verdana" w:hAnsi="Verdana"/>
          <w:lang w:eastAsia="es-ES_tradnl"/>
        </w:rPr>
        <w:t>Sobre el conoc</w:t>
      </w:r>
      <w:r w:rsidR="00B6798A" w:rsidRPr="00E9688F">
        <w:rPr>
          <w:rFonts w:ascii="Verdana" w:hAnsi="Verdana"/>
          <w:lang w:eastAsia="es-ES_tradnl"/>
        </w:rPr>
        <w:t>imien</w:t>
      </w:r>
      <w:r w:rsidR="001E7AD4" w:rsidRPr="00E9688F">
        <w:rPr>
          <w:rFonts w:ascii="Verdana" w:hAnsi="Verdana"/>
          <w:lang w:eastAsia="es-ES_tradnl"/>
        </w:rPr>
        <w:t>to</w:t>
      </w:r>
      <w:r w:rsidR="00960D44">
        <w:rPr>
          <w:rFonts w:ascii="Verdana" w:hAnsi="Verdana"/>
          <w:lang w:eastAsia="es-ES_tradnl"/>
        </w:rPr>
        <w:t xml:space="preserve"> del exportador </w:t>
      </w:r>
      <w:r w:rsidR="00E92B53">
        <w:rPr>
          <w:rFonts w:ascii="Verdana" w:hAnsi="Verdana"/>
          <w:lang w:eastAsia="es-ES_tradnl"/>
        </w:rPr>
        <w:t xml:space="preserve">en relación al </w:t>
      </w:r>
      <w:r w:rsidR="00E9688F">
        <w:rPr>
          <w:rFonts w:ascii="Verdana" w:hAnsi="Verdana"/>
          <w:lang w:eastAsia="es-ES_tradnl"/>
        </w:rPr>
        <w:t xml:space="preserve">tipo de inspección seleccionado para la carga, </w:t>
      </w:r>
      <w:r w:rsidR="00E9688F" w:rsidRPr="00E9688F">
        <w:rPr>
          <w:rFonts w:ascii="Verdana" w:hAnsi="Verdana"/>
          <w:lang w:eastAsia="es-ES_tradnl"/>
        </w:rPr>
        <w:t>al momento de efectuar la solicitud de examen físico en origen</w:t>
      </w:r>
      <w:r w:rsidR="001E7AD4" w:rsidRPr="00E9688F">
        <w:rPr>
          <w:rFonts w:ascii="Verdana" w:hAnsi="Verdana"/>
          <w:lang w:eastAsia="es-ES_tradnl"/>
        </w:rPr>
        <w:t xml:space="preserve">, </w:t>
      </w:r>
      <w:r w:rsidR="00B6798A" w:rsidRPr="00E9688F">
        <w:rPr>
          <w:rFonts w:ascii="Verdana" w:hAnsi="Verdana"/>
          <w:lang w:eastAsia="es-ES_tradnl"/>
        </w:rPr>
        <w:t xml:space="preserve"> se pueden presentar los siguientes casos:</w:t>
      </w:r>
    </w:p>
    <w:p w:rsidR="00B3599A" w:rsidRDefault="00B3599A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B6798A" w:rsidRDefault="00F845FA" w:rsidP="00E9688F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 xml:space="preserve">Sin conocer el estado de selección del </w:t>
      </w:r>
      <w:r w:rsidR="00BC788E">
        <w:rPr>
          <w:rFonts w:ascii="Verdana" w:hAnsi="Verdana" w:cs="Tahoma"/>
          <w:bCs/>
          <w:w w:val="105"/>
          <w:sz w:val="22"/>
          <w:szCs w:val="22"/>
        </w:rPr>
        <w:t xml:space="preserve">o los </w:t>
      </w:r>
      <w:r>
        <w:rPr>
          <w:rFonts w:ascii="Verdana" w:hAnsi="Verdana" w:cs="Tahoma"/>
          <w:bCs/>
          <w:w w:val="105"/>
          <w:sz w:val="22"/>
          <w:szCs w:val="22"/>
        </w:rPr>
        <w:t>despacho</w:t>
      </w:r>
      <w:r w:rsidR="00BC788E">
        <w:rPr>
          <w:rFonts w:ascii="Verdana" w:hAnsi="Verdana" w:cs="Tahoma"/>
          <w:bCs/>
          <w:w w:val="105"/>
          <w:sz w:val="22"/>
          <w:szCs w:val="22"/>
        </w:rPr>
        <w:t>s</w:t>
      </w:r>
      <w:r>
        <w:rPr>
          <w:rFonts w:ascii="Verdana" w:hAnsi="Verdana" w:cs="Tahoma"/>
          <w:bCs/>
          <w:w w:val="105"/>
          <w:sz w:val="22"/>
          <w:szCs w:val="22"/>
        </w:rPr>
        <w:t>, e</w:t>
      </w:r>
      <w:r w:rsidR="00FD5BA3">
        <w:rPr>
          <w:rFonts w:ascii="Verdana" w:hAnsi="Verdana" w:cs="Tahoma"/>
          <w:bCs/>
          <w:w w:val="105"/>
          <w:sz w:val="22"/>
          <w:szCs w:val="22"/>
        </w:rPr>
        <w:t>l Agente de Aduana</w:t>
      </w:r>
      <w:r>
        <w:rPr>
          <w:rFonts w:ascii="Verdana" w:hAnsi="Verdana" w:cs="Tahoma"/>
          <w:bCs/>
          <w:w w:val="105"/>
          <w:sz w:val="22"/>
          <w:szCs w:val="22"/>
        </w:rPr>
        <w:t xml:space="preserve"> solicita el examen físico en origen </w:t>
      </w:r>
      <w:r w:rsidR="00BC788E">
        <w:rPr>
          <w:rFonts w:ascii="Verdana" w:hAnsi="Verdana" w:cs="Tahoma"/>
          <w:bCs/>
          <w:w w:val="105"/>
          <w:sz w:val="22"/>
          <w:szCs w:val="22"/>
        </w:rPr>
        <w:t xml:space="preserve">por tratarse de </w:t>
      </w:r>
      <w:r w:rsidR="00B6798A">
        <w:rPr>
          <w:rFonts w:ascii="Verdana" w:hAnsi="Verdana" w:cs="Tahoma"/>
          <w:bCs/>
          <w:w w:val="105"/>
          <w:sz w:val="22"/>
          <w:szCs w:val="22"/>
        </w:rPr>
        <w:t>mercancía</w:t>
      </w:r>
      <w:r>
        <w:rPr>
          <w:rFonts w:ascii="Verdana" w:hAnsi="Verdana" w:cs="Tahoma"/>
          <w:bCs/>
          <w:w w:val="105"/>
          <w:sz w:val="22"/>
          <w:szCs w:val="22"/>
        </w:rPr>
        <w:t xml:space="preserve"> que</w:t>
      </w:r>
      <w:r w:rsidR="00B6798A">
        <w:rPr>
          <w:rFonts w:ascii="Verdana" w:hAnsi="Verdana" w:cs="Tahoma"/>
          <w:bCs/>
          <w:w w:val="105"/>
          <w:sz w:val="22"/>
          <w:szCs w:val="22"/>
        </w:rPr>
        <w:t xml:space="preserve"> por su naturaleza, valor</w:t>
      </w:r>
      <w:r w:rsidR="00EA0E46">
        <w:rPr>
          <w:rFonts w:ascii="Verdana" w:hAnsi="Verdana" w:cs="Tahoma"/>
          <w:bCs/>
          <w:w w:val="105"/>
          <w:sz w:val="22"/>
          <w:szCs w:val="22"/>
        </w:rPr>
        <w:t xml:space="preserve"> y </w:t>
      </w:r>
      <w:r w:rsidR="00B6798A">
        <w:rPr>
          <w:rFonts w:ascii="Verdana" w:hAnsi="Verdana" w:cs="Tahoma"/>
          <w:bCs/>
          <w:w w:val="105"/>
          <w:sz w:val="22"/>
          <w:szCs w:val="22"/>
        </w:rPr>
        <w:t>fragilidad resulta inconveniente su manipulació</w:t>
      </w:r>
      <w:r>
        <w:rPr>
          <w:rFonts w:ascii="Verdana" w:hAnsi="Verdana" w:cs="Tahoma"/>
          <w:bCs/>
          <w:w w:val="105"/>
          <w:sz w:val="22"/>
          <w:szCs w:val="22"/>
        </w:rPr>
        <w:t>n en el recinto del almacenista; o porque</w:t>
      </w:r>
      <w:r w:rsidR="00BC788E">
        <w:rPr>
          <w:rFonts w:ascii="Verdana" w:hAnsi="Verdana" w:cs="Tahoma"/>
          <w:bCs/>
          <w:w w:val="105"/>
          <w:sz w:val="22"/>
          <w:szCs w:val="22"/>
        </w:rPr>
        <w:t xml:space="preserve"> corresponde a una solicitud</w:t>
      </w:r>
      <w:r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BC788E">
        <w:rPr>
          <w:rFonts w:ascii="Verdana" w:hAnsi="Verdana" w:cs="Tahoma"/>
          <w:bCs/>
          <w:w w:val="105"/>
          <w:sz w:val="22"/>
          <w:szCs w:val="22"/>
        </w:rPr>
        <w:t>d</w:t>
      </w:r>
      <w:r>
        <w:rPr>
          <w:rFonts w:ascii="Verdana" w:hAnsi="Verdana" w:cs="Tahoma"/>
          <w:bCs/>
          <w:w w:val="105"/>
          <w:sz w:val="22"/>
          <w:szCs w:val="22"/>
        </w:rPr>
        <w:t xml:space="preserve">el destinatario de la carga, en destino, para la </w:t>
      </w:r>
      <w:r w:rsidR="00E30787">
        <w:rPr>
          <w:rFonts w:ascii="Verdana" w:hAnsi="Verdana" w:cs="Tahoma"/>
          <w:bCs/>
          <w:w w:val="105"/>
          <w:sz w:val="22"/>
          <w:szCs w:val="22"/>
        </w:rPr>
        <w:t xml:space="preserve">debida </w:t>
      </w:r>
      <w:r>
        <w:rPr>
          <w:rFonts w:ascii="Verdana" w:hAnsi="Verdana" w:cs="Tahoma"/>
          <w:bCs/>
          <w:w w:val="105"/>
          <w:sz w:val="22"/>
          <w:szCs w:val="22"/>
        </w:rPr>
        <w:t>recepción de la misma.</w:t>
      </w:r>
    </w:p>
    <w:p w:rsidR="001E7AD4" w:rsidRDefault="00F845FA" w:rsidP="001E7AD4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La mercancía</w:t>
      </w:r>
      <w:r w:rsidR="00710FFA">
        <w:rPr>
          <w:rFonts w:ascii="Verdana" w:hAnsi="Verdana" w:cs="Tahoma"/>
          <w:bCs/>
          <w:w w:val="105"/>
          <w:sz w:val="22"/>
          <w:szCs w:val="22"/>
        </w:rPr>
        <w:t xml:space="preserve"> amparada en el </w:t>
      </w:r>
      <w:r w:rsidR="00AB4C9F">
        <w:rPr>
          <w:rFonts w:ascii="Verdana" w:hAnsi="Verdana" w:cs="Tahoma"/>
          <w:bCs/>
          <w:w w:val="105"/>
          <w:sz w:val="22"/>
          <w:szCs w:val="22"/>
        </w:rPr>
        <w:t>documento de salida</w:t>
      </w:r>
      <w:r w:rsidR="00710FFA">
        <w:rPr>
          <w:rFonts w:ascii="Verdana" w:hAnsi="Verdana" w:cs="Tahoma"/>
          <w:bCs/>
          <w:w w:val="105"/>
          <w:sz w:val="22"/>
          <w:szCs w:val="22"/>
        </w:rPr>
        <w:t>,</w:t>
      </w:r>
      <w:r>
        <w:rPr>
          <w:rFonts w:ascii="Verdana" w:hAnsi="Verdana" w:cs="Tahoma"/>
          <w:bCs/>
          <w:w w:val="105"/>
          <w:sz w:val="22"/>
          <w:szCs w:val="22"/>
        </w:rPr>
        <w:t xml:space="preserve"> ingresa al recinto portuario, aeroportuario o </w:t>
      </w:r>
      <w:proofErr w:type="spellStart"/>
      <w:r>
        <w:rPr>
          <w:rFonts w:ascii="Verdana" w:hAnsi="Verdana" w:cs="Tahoma"/>
          <w:bCs/>
          <w:w w:val="105"/>
          <w:sz w:val="22"/>
          <w:szCs w:val="22"/>
        </w:rPr>
        <w:t>extraportuario</w:t>
      </w:r>
      <w:proofErr w:type="spellEnd"/>
      <w:r>
        <w:rPr>
          <w:rFonts w:ascii="Verdana" w:hAnsi="Verdana" w:cs="Tahoma"/>
          <w:bCs/>
          <w:w w:val="105"/>
          <w:sz w:val="22"/>
          <w:szCs w:val="22"/>
        </w:rPr>
        <w:t xml:space="preserve">, </w:t>
      </w:r>
      <w:r w:rsidR="00EC75A7">
        <w:rPr>
          <w:rFonts w:ascii="Verdana" w:hAnsi="Verdana" w:cs="Tahoma"/>
          <w:bCs/>
          <w:w w:val="105"/>
          <w:sz w:val="22"/>
          <w:szCs w:val="22"/>
        </w:rPr>
        <w:t xml:space="preserve">momento en el cual </w:t>
      </w:r>
      <w:r w:rsidR="001E7AD4">
        <w:rPr>
          <w:rFonts w:ascii="Verdana" w:hAnsi="Verdana" w:cs="Tahoma"/>
          <w:bCs/>
          <w:w w:val="105"/>
          <w:sz w:val="22"/>
          <w:szCs w:val="22"/>
        </w:rPr>
        <w:t xml:space="preserve">es seleccionada para examen físico </w:t>
      </w:r>
      <w:r w:rsidR="00AB4C9F">
        <w:rPr>
          <w:rFonts w:ascii="Verdana" w:hAnsi="Verdana" w:cs="Tahoma"/>
          <w:bCs/>
          <w:w w:val="105"/>
          <w:sz w:val="22"/>
          <w:szCs w:val="22"/>
        </w:rPr>
        <w:t>–</w:t>
      </w:r>
      <w:r w:rsidR="001E7AD4">
        <w:rPr>
          <w:rFonts w:ascii="Verdana" w:hAnsi="Verdana" w:cs="Tahoma"/>
          <w:bCs/>
          <w:w w:val="105"/>
          <w:sz w:val="22"/>
          <w:szCs w:val="22"/>
        </w:rPr>
        <w:t>ya sea por filtro o por selección manual</w:t>
      </w:r>
      <w:r w:rsidR="00AB4C9F">
        <w:rPr>
          <w:rFonts w:ascii="Verdana" w:hAnsi="Verdana" w:cs="Tahoma"/>
          <w:bCs/>
          <w:w w:val="105"/>
          <w:sz w:val="22"/>
          <w:szCs w:val="22"/>
        </w:rPr>
        <w:t>–</w:t>
      </w:r>
      <w:r w:rsidR="0000561B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>
        <w:rPr>
          <w:rFonts w:ascii="Verdana" w:hAnsi="Verdana" w:cs="Tahoma"/>
          <w:bCs/>
          <w:w w:val="105"/>
          <w:sz w:val="22"/>
          <w:szCs w:val="22"/>
        </w:rPr>
        <w:t>pero el almacenista</w:t>
      </w:r>
      <w:r w:rsidR="001E7AD4">
        <w:rPr>
          <w:rFonts w:ascii="Verdana" w:hAnsi="Verdana" w:cs="Tahoma"/>
          <w:bCs/>
          <w:w w:val="105"/>
          <w:sz w:val="22"/>
          <w:szCs w:val="22"/>
        </w:rPr>
        <w:t>, en su recinto,</w:t>
      </w:r>
      <w:r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1E7AD4" w:rsidRPr="003650E2">
        <w:rPr>
          <w:rFonts w:ascii="Verdana" w:hAnsi="Verdana" w:cs="Tahoma"/>
          <w:bCs/>
          <w:w w:val="105"/>
          <w:sz w:val="22"/>
          <w:szCs w:val="22"/>
        </w:rPr>
        <w:t xml:space="preserve">no </w:t>
      </w:r>
      <w:r w:rsidR="001E7AD4">
        <w:rPr>
          <w:rFonts w:ascii="Verdana" w:hAnsi="Verdana" w:cs="Tahoma"/>
          <w:bCs/>
          <w:w w:val="105"/>
          <w:sz w:val="22"/>
          <w:szCs w:val="22"/>
        </w:rPr>
        <w:t>cuenta con</w:t>
      </w:r>
      <w:r w:rsidR="001E7AD4" w:rsidRPr="003650E2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7E60E0">
        <w:rPr>
          <w:rFonts w:ascii="Verdana" w:hAnsi="Verdana" w:cs="Tahoma"/>
          <w:bCs/>
          <w:w w:val="105"/>
          <w:sz w:val="22"/>
          <w:szCs w:val="22"/>
        </w:rPr>
        <w:t>los</w:t>
      </w:r>
      <w:r w:rsidR="001E7AD4" w:rsidRPr="003650E2">
        <w:rPr>
          <w:rFonts w:ascii="Verdana" w:hAnsi="Verdana" w:cs="Tahoma"/>
          <w:bCs/>
          <w:w w:val="105"/>
          <w:sz w:val="22"/>
          <w:szCs w:val="22"/>
        </w:rPr>
        <w:t xml:space="preserve"> medios </w:t>
      </w:r>
      <w:r w:rsidR="001E7AD4">
        <w:rPr>
          <w:rFonts w:ascii="Verdana" w:hAnsi="Verdana" w:cs="Tahoma"/>
          <w:bCs/>
          <w:w w:val="105"/>
          <w:sz w:val="22"/>
          <w:szCs w:val="22"/>
        </w:rPr>
        <w:t>necesarios para llevar a cabo l</w:t>
      </w:r>
      <w:r w:rsidR="001E7AD4" w:rsidRPr="003650E2">
        <w:rPr>
          <w:rFonts w:ascii="Verdana" w:hAnsi="Verdana" w:cs="Tahoma"/>
          <w:bCs/>
          <w:w w:val="105"/>
          <w:sz w:val="22"/>
          <w:szCs w:val="22"/>
        </w:rPr>
        <w:t>a faena</w:t>
      </w:r>
      <w:r w:rsidR="007E60E0">
        <w:rPr>
          <w:rFonts w:ascii="Verdana" w:hAnsi="Verdana" w:cs="Tahoma"/>
          <w:bCs/>
          <w:w w:val="105"/>
          <w:sz w:val="22"/>
          <w:szCs w:val="22"/>
        </w:rPr>
        <w:t xml:space="preserve"> para aquella carga en particular</w:t>
      </w:r>
      <w:r w:rsidR="001E7AD4" w:rsidRPr="003650E2">
        <w:rPr>
          <w:rFonts w:ascii="Verdana" w:hAnsi="Verdana" w:cs="Tahoma"/>
          <w:bCs/>
          <w:w w:val="105"/>
          <w:sz w:val="22"/>
          <w:szCs w:val="22"/>
        </w:rPr>
        <w:t>.</w:t>
      </w:r>
      <w:r w:rsidR="001E7AD4">
        <w:rPr>
          <w:rFonts w:ascii="Verdana" w:hAnsi="Verdana" w:cs="Tahoma"/>
          <w:bCs/>
          <w:w w:val="105"/>
          <w:sz w:val="22"/>
          <w:szCs w:val="22"/>
        </w:rPr>
        <w:t xml:space="preserve"> En este caso</w:t>
      </w:r>
      <w:r w:rsidR="00FD5BA3">
        <w:rPr>
          <w:rFonts w:ascii="Verdana" w:hAnsi="Verdana" w:cs="Tahoma"/>
          <w:bCs/>
          <w:w w:val="105"/>
          <w:sz w:val="22"/>
          <w:szCs w:val="22"/>
        </w:rPr>
        <w:t>, el despachador</w:t>
      </w:r>
      <w:r w:rsidR="001E7AD4">
        <w:rPr>
          <w:rFonts w:ascii="Verdana" w:hAnsi="Verdana" w:cs="Tahoma"/>
          <w:bCs/>
          <w:w w:val="105"/>
          <w:sz w:val="22"/>
          <w:szCs w:val="22"/>
        </w:rPr>
        <w:t xml:space="preserve"> efect</w:t>
      </w:r>
      <w:r w:rsidR="00EC75A7">
        <w:rPr>
          <w:rFonts w:ascii="Verdana" w:hAnsi="Verdana" w:cs="Tahoma"/>
          <w:bCs/>
          <w:w w:val="105"/>
          <w:sz w:val="22"/>
          <w:szCs w:val="22"/>
        </w:rPr>
        <w:t>uará</w:t>
      </w:r>
      <w:r w:rsidR="001E7AD4">
        <w:rPr>
          <w:rFonts w:ascii="Verdana" w:hAnsi="Verdana" w:cs="Tahoma"/>
          <w:bCs/>
          <w:w w:val="105"/>
          <w:sz w:val="22"/>
          <w:szCs w:val="22"/>
        </w:rPr>
        <w:t xml:space="preserve"> la solicitud </w:t>
      </w:r>
      <w:r w:rsidR="00BC788E">
        <w:rPr>
          <w:rFonts w:ascii="Verdana" w:hAnsi="Verdana" w:cs="Tahoma"/>
          <w:bCs/>
          <w:w w:val="105"/>
          <w:sz w:val="22"/>
          <w:szCs w:val="22"/>
        </w:rPr>
        <w:t xml:space="preserve">de examen físico en origen para un despacho </w:t>
      </w:r>
      <w:r w:rsidR="001E7AD4">
        <w:rPr>
          <w:rFonts w:ascii="Verdana" w:hAnsi="Verdana" w:cs="Tahoma"/>
          <w:bCs/>
          <w:w w:val="105"/>
          <w:sz w:val="22"/>
          <w:szCs w:val="22"/>
        </w:rPr>
        <w:t>en conocimiento que la carga fue seleccionada para examen físico.</w:t>
      </w:r>
    </w:p>
    <w:p w:rsidR="00FD5BA3" w:rsidRPr="0000561B" w:rsidRDefault="00FD5BA3" w:rsidP="00BC788E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El</w:t>
      </w:r>
      <w:r w:rsidR="00E30787"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exportador</w:t>
      </w:r>
      <w:r w:rsidR="007E60E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 en su calidad de OEA,</w:t>
      </w:r>
      <w:r w:rsidR="00E30787"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est</w:t>
      </w:r>
      <w:r w:rsidR="00B3599A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á</w:t>
      </w:r>
      <w:r w:rsidR="00710FFA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en conocimiento de la inspección física </w:t>
      </w:r>
      <w:r w:rsidR="007E60E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del</w:t>
      </w:r>
      <w:r w:rsidR="00710FFA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BC788E"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o </w:t>
      </w:r>
      <w:r w:rsidR="007E60E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de </w:t>
      </w:r>
      <w:r w:rsidR="00BC788E"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los</w:t>
      </w:r>
      <w:r w:rsidR="00E30787"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despacho</w:t>
      </w:r>
      <w:r w:rsidR="00BC788E"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s</w:t>
      </w:r>
      <w:r w:rsidR="00E30787"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, </w:t>
      </w:r>
      <w:r w:rsidR="007E60E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con ocasión del</w:t>
      </w:r>
      <w:r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pr</w:t>
      </w:r>
      <w:r w:rsidR="00BC788E" w:rsidRPr="00BC788E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ograma </w:t>
      </w:r>
      <w:r w:rsidR="00BC788E" w:rsidRPr="0098163E">
        <w:rPr>
          <w:rFonts w:ascii="Verdana" w:hAnsi="Verdana" w:cs="Tahoma"/>
          <w:bCs/>
          <w:w w:val="105"/>
          <w:sz w:val="22"/>
          <w:szCs w:val="22"/>
        </w:rPr>
        <w:t xml:space="preserve">mensual de exportaciones que </w:t>
      </w:r>
      <w:r w:rsidR="007E60E0" w:rsidRPr="0098163E">
        <w:rPr>
          <w:rFonts w:ascii="Verdana" w:hAnsi="Verdana" w:cs="Tahoma"/>
          <w:bCs/>
          <w:w w:val="105"/>
          <w:sz w:val="22"/>
          <w:szCs w:val="22"/>
        </w:rPr>
        <w:t>presentó a la Aduana</w:t>
      </w:r>
      <w:r w:rsidR="00BC788E" w:rsidRPr="0098163E">
        <w:rPr>
          <w:rFonts w:ascii="Verdana" w:hAnsi="Verdana" w:cs="Tahoma"/>
          <w:bCs/>
          <w:w w:val="105"/>
          <w:sz w:val="22"/>
          <w:szCs w:val="22"/>
        </w:rPr>
        <w:t>, de acuerdo a lo dispuesto en el numeral 3.</w:t>
      </w:r>
      <w:r w:rsidR="0098163E">
        <w:rPr>
          <w:rFonts w:ascii="Verdana" w:hAnsi="Verdana" w:cs="Tahoma"/>
          <w:bCs/>
          <w:w w:val="105"/>
          <w:sz w:val="22"/>
          <w:szCs w:val="22"/>
        </w:rPr>
        <w:t>2</w:t>
      </w:r>
      <w:r w:rsidR="00BC788E" w:rsidRPr="0098163E">
        <w:rPr>
          <w:rFonts w:ascii="Verdana" w:hAnsi="Verdana" w:cs="Tahoma"/>
          <w:bCs/>
          <w:w w:val="105"/>
          <w:sz w:val="22"/>
          <w:szCs w:val="22"/>
        </w:rPr>
        <w:t>. de la presente resolución.</w:t>
      </w:r>
    </w:p>
    <w:p w:rsidR="00B6798A" w:rsidRPr="0098163E" w:rsidRDefault="00B6798A" w:rsidP="00E9688F">
      <w:pPr>
        <w:pStyle w:val="Prrafodelista"/>
        <w:spacing w:line="276" w:lineRule="auto"/>
        <w:ind w:left="795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350336" w:rsidRPr="0098163E" w:rsidRDefault="00350336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98163E" w:rsidRDefault="00287350" w:rsidP="00B228EE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El Agente de Aduana mandatado</w:t>
      </w:r>
      <w:r w:rsidR="00C94479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</w:t>
      </w:r>
      <w:r w:rsidR="008B27B8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3101E2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podrá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solicitar </w:t>
      </w:r>
      <w:r w:rsidR="008B27B8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que el </w:t>
      </w:r>
      <w:r w:rsidR="003101E2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examen físico </w:t>
      </w:r>
      <w:r w:rsidR="00D70B0A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a </w:t>
      </w:r>
      <w:r w:rsidR="00200707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una</w:t>
      </w:r>
      <w:r w:rsidR="00D70B0A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operaci</w:t>
      </w:r>
      <w:r w:rsidR="00200707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ón</w:t>
      </w:r>
      <w:r w:rsidR="00D70B0A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 salida</w:t>
      </w:r>
      <w:r w:rsidR="006D1125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</w:t>
      </w:r>
      <w:r w:rsidR="00D70B0A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8B27B8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se efectúe en las bodegas</w:t>
      </w:r>
      <w:r w:rsidR="00506F50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 planta o instalaciones</w:t>
      </w:r>
      <w:r w:rsidR="008B27B8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del exportador</w:t>
      </w:r>
      <w:r w:rsidR="003101E2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dirigiendo su petición a la Oficina de Atención y Asistencia al Usuario de la </w:t>
      </w:r>
      <w:r w:rsidR="0042705C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Aduana</w:t>
      </w:r>
      <w:r w:rsidR="00AA105A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 </w:t>
      </w:r>
      <w:r w:rsidR="00022554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tramitación</w:t>
      </w:r>
      <w:r w:rsidR="008A1535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del documento de salida</w:t>
      </w:r>
      <w:r w:rsidR="00022554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y embarque </w:t>
      </w:r>
      <w:r w:rsidR="00AA105A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 las mercancías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</w:t>
      </w:r>
      <w:r w:rsidR="00E909D6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conforme al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procedimiento </w:t>
      </w:r>
      <w:r w:rsidR="00E909D6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establecido 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para </w:t>
      </w:r>
      <w:r w:rsidR="00E909D6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la tramitación y recepción de 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presentaciones electrónicas, </w:t>
      </w:r>
      <w:r w:rsidR="00E909D6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contenido en la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Resolución Exenta N°7</w:t>
      </w:r>
      <w:r w:rsidR="00B8535F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.923</w:t>
      </w:r>
      <w:r w:rsidR="00015BE3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</w:t>
      </w:r>
      <w:r w:rsidR="00B8535F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de 2013</w:t>
      </w:r>
      <w:r w:rsidR="006D5431"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del Director Nacional de Aduanas. </w:t>
      </w:r>
    </w:p>
    <w:p w:rsidR="00F85EA0" w:rsidRPr="0098163E" w:rsidRDefault="00F85EA0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B32D6F" w:rsidRPr="0098163E" w:rsidRDefault="00B32D6F" w:rsidP="00B32D6F">
      <w:pPr>
        <w:spacing w:line="276" w:lineRule="auto"/>
        <w:ind w:left="709" w:hanging="1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98163E">
        <w:rPr>
          <w:rFonts w:ascii="Verdana" w:hAnsi="Verdana" w:cs="Tahoma"/>
          <w:bCs/>
          <w:w w:val="105"/>
          <w:sz w:val="22"/>
          <w:szCs w:val="22"/>
        </w:rPr>
        <w:t>El Agente de Aduana deberá adjuntar una presentación</w:t>
      </w:r>
      <w:r w:rsidR="00357679" w:rsidRPr="0098163E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Pr="0098163E">
        <w:rPr>
          <w:rFonts w:ascii="Verdana" w:hAnsi="Verdana" w:cs="Tahoma"/>
          <w:bCs/>
          <w:w w:val="105"/>
          <w:sz w:val="22"/>
          <w:szCs w:val="22"/>
        </w:rPr>
        <w:t>que incluya:</w:t>
      </w:r>
    </w:p>
    <w:p w:rsidR="00B32D6F" w:rsidRPr="00C8486C" w:rsidRDefault="00B32D6F" w:rsidP="00B32D6F">
      <w:pPr>
        <w:spacing w:line="276" w:lineRule="auto"/>
        <w:ind w:left="709" w:hanging="1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A0113B" w:rsidRPr="00C8486C" w:rsidRDefault="00E909D6" w:rsidP="00A0113B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Los f</w:t>
      </w:r>
      <w:r w:rsidR="00F47616" w:rsidRPr="00C8486C">
        <w:rPr>
          <w:rFonts w:ascii="Verdana" w:hAnsi="Verdana" w:cs="Tahoma"/>
          <w:bCs/>
          <w:w w:val="105"/>
          <w:sz w:val="22"/>
          <w:szCs w:val="22"/>
        </w:rPr>
        <w:t xml:space="preserve">undamentos de la petición, señalando </w:t>
      </w:r>
      <w:r w:rsidR="00AA71A4">
        <w:rPr>
          <w:rFonts w:ascii="Verdana" w:hAnsi="Verdana" w:cs="Tahoma"/>
          <w:bCs/>
          <w:w w:val="105"/>
          <w:sz w:val="22"/>
          <w:szCs w:val="22"/>
        </w:rPr>
        <w:t>el motivo</w:t>
      </w:r>
      <w:r w:rsidR="00F47616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8A1535">
        <w:rPr>
          <w:rFonts w:ascii="Verdana" w:hAnsi="Verdana" w:cs="Tahoma"/>
          <w:bCs/>
          <w:w w:val="105"/>
          <w:sz w:val="22"/>
          <w:szCs w:val="22"/>
        </w:rPr>
        <w:t>e</w:t>
      </w:r>
      <w:r w:rsidR="00F47616" w:rsidRPr="00C8486C">
        <w:rPr>
          <w:rFonts w:ascii="Verdana" w:hAnsi="Verdana" w:cs="Tahoma"/>
          <w:bCs/>
          <w:w w:val="105"/>
          <w:sz w:val="22"/>
          <w:szCs w:val="22"/>
        </w:rPr>
        <w:t xml:space="preserve"> impedimento por el cual no es posible o no es adecuado materializar el examen físico de la mercancía en la zona portuaria</w:t>
      </w:r>
      <w:r w:rsidR="00941DF4" w:rsidRPr="00C8486C">
        <w:rPr>
          <w:rFonts w:ascii="Verdana" w:hAnsi="Verdana" w:cs="Tahoma"/>
          <w:bCs/>
          <w:w w:val="105"/>
          <w:sz w:val="22"/>
          <w:szCs w:val="22"/>
        </w:rPr>
        <w:t>, aeroportuaria</w:t>
      </w:r>
      <w:r w:rsidR="00F47616" w:rsidRPr="00C8486C">
        <w:rPr>
          <w:rFonts w:ascii="Verdana" w:hAnsi="Verdana" w:cs="Tahoma"/>
          <w:bCs/>
          <w:w w:val="105"/>
          <w:sz w:val="22"/>
          <w:szCs w:val="22"/>
        </w:rPr>
        <w:t xml:space="preserve"> o </w:t>
      </w:r>
      <w:proofErr w:type="spellStart"/>
      <w:r w:rsidR="00F47616" w:rsidRPr="00C8486C">
        <w:rPr>
          <w:rFonts w:ascii="Verdana" w:hAnsi="Verdana" w:cs="Tahoma"/>
          <w:bCs/>
          <w:w w:val="105"/>
          <w:sz w:val="22"/>
          <w:szCs w:val="22"/>
        </w:rPr>
        <w:t>extraportuaria</w:t>
      </w:r>
      <w:proofErr w:type="spellEnd"/>
      <w:r w:rsidR="00F47616" w:rsidRPr="00C8486C">
        <w:rPr>
          <w:rFonts w:ascii="Verdana" w:hAnsi="Verdana" w:cs="Tahoma"/>
          <w:bCs/>
          <w:w w:val="105"/>
          <w:sz w:val="22"/>
          <w:szCs w:val="22"/>
        </w:rPr>
        <w:t>, según corresponda;</w:t>
      </w:r>
    </w:p>
    <w:p w:rsidR="00F47616" w:rsidRPr="00C8486C" w:rsidRDefault="00F47616" w:rsidP="00A0113B">
      <w:pPr>
        <w:spacing w:line="276" w:lineRule="auto"/>
        <w:ind w:left="993" w:hanging="1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506F50" w:rsidRPr="00022554" w:rsidRDefault="00674174" w:rsidP="00A0113B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La i</w:t>
      </w:r>
      <w:r w:rsidR="00B32D6F" w:rsidRPr="00C8486C">
        <w:rPr>
          <w:rFonts w:ascii="Verdana" w:hAnsi="Verdana" w:cs="Tahoma"/>
          <w:bCs/>
          <w:w w:val="105"/>
          <w:sz w:val="22"/>
          <w:szCs w:val="22"/>
        </w:rPr>
        <w:t xml:space="preserve">dentificación del exportador: RUT, nombre, </w:t>
      </w:r>
      <w:r w:rsidR="00941DF4" w:rsidRPr="00C8486C">
        <w:rPr>
          <w:rFonts w:ascii="Verdana" w:hAnsi="Verdana" w:cs="Tahoma"/>
          <w:bCs/>
          <w:w w:val="105"/>
          <w:sz w:val="22"/>
          <w:szCs w:val="22"/>
        </w:rPr>
        <w:t xml:space="preserve">su correo electrónico y </w:t>
      </w:r>
      <w:r w:rsidR="00B32D6F" w:rsidRPr="00C8486C">
        <w:rPr>
          <w:rFonts w:ascii="Verdana" w:hAnsi="Verdana" w:cs="Tahoma"/>
          <w:bCs/>
          <w:w w:val="105"/>
          <w:sz w:val="22"/>
          <w:szCs w:val="22"/>
        </w:rPr>
        <w:t xml:space="preserve">dirección de la bodega donde se almacena la mercancía objeto de la </w:t>
      </w:r>
      <w:r w:rsidR="00B32D6F" w:rsidRPr="00022554">
        <w:rPr>
          <w:rFonts w:ascii="Verdana" w:hAnsi="Verdana" w:cs="Tahoma"/>
          <w:bCs/>
          <w:w w:val="105"/>
          <w:sz w:val="22"/>
          <w:szCs w:val="22"/>
        </w:rPr>
        <w:t xml:space="preserve">solicitud. Además, deberá indicar el nombre, teléfono y correo electrónico de la persona dispuesta por la empresa para </w:t>
      </w:r>
      <w:r w:rsidR="00D02564" w:rsidRPr="00022554">
        <w:rPr>
          <w:rFonts w:ascii="Verdana" w:hAnsi="Verdana" w:cs="Tahoma"/>
          <w:bCs/>
          <w:w w:val="105"/>
          <w:sz w:val="22"/>
          <w:szCs w:val="22"/>
        </w:rPr>
        <w:t>coordinar</w:t>
      </w:r>
      <w:r w:rsidR="00B32D6F" w:rsidRPr="00022554">
        <w:rPr>
          <w:rFonts w:ascii="Verdana" w:hAnsi="Verdana" w:cs="Tahoma"/>
          <w:bCs/>
          <w:w w:val="105"/>
          <w:sz w:val="22"/>
          <w:szCs w:val="22"/>
        </w:rPr>
        <w:t xml:space="preserve"> la revisión</w:t>
      </w:r>
      <w:r w:rsidR="00506F50" w:rsidRPr="00022554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506F50" w:rsidRPr="00022554" w:rsidRDefault="00506F50" w:rsidP="00506F50">
      <w:pPr>
        <w:pStyle w:val="Prrafodelista"/>
        <w:rPr>
          <w:rFonts w:ascii="Verdana" w:hAnsi="Verdana" w:cs="Tahoma"/>
          <w:bCs/>
          <w:w w:val="105"/>
          <w:sz w:val="22"/>
          <w:szCs w:val="22"/>
        </w:rPr>
      </w:pPr>
    </w:p>
    <w:p w:rsidR="00B32D6F" w:rsidRPr="00022554" w:rsidRDefault="00506F50" w:rsidP="00A0113B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FC765D">
        <w:rPr>
          <w:rFonts w:ascii="Verdana" w:hAnsi="Verdana" w:cs="Tahoma"/>
          <w:bCs/>
          <w:w w:val="105"/>
          <w:sz w:val="22"/>
          <w:szCs w:val="22"/>
          <w:lang w:val="es-CL"/>
        </w:rPr>
        <w:t>Descripción de los recursos humanos y técnicos (equipamiento) para la ejecución del examen físico</w:t>
      </w:r>
      <w:r w:rsidR="00B32D6F" w:rsidRPr="00022554">
        <w:rPr>
          <w:rFonts w:ascii="Verdana" w:hAnsi="Verdana" w:cs="Tahoma"/>
          <w:bCs/>
          <w:w w:val="105"/>
          <w:sz w:val="22"/>
          <w:szCs w:val="22"/>
        </w:rPr>
        <w:t>;</w:t>
      </w:r>
    </w:p>
    <w:p w:rsidR="00E00A5D" w:rsidRPr="00C8486C" w:rsidRDefault="00E00A5D" w:rsidP="00A0113B">
      <w:pPr>
        <w:spacing w:line="276" w:lineRule="auto"/>
        <w:ind w:left="3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FC7B84" w:rsidRPr="00C8486C" w:rsidRDefault="00FC7B84" w:rsidP="00A0113B">
      <w:pPr>
        <w:pStyle w:val="Textocomentario"/>
        <w:numPr>
          <w:ilvl w:val="0"/>
          <w:numId w:val="22"/>
        </w:numPr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Indicar número del DUS en esta</w:t>
      </w:r>
      <w:r w:rsidR="00C219D3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do AT,</w:t>
      </w:r>
      <w:r w:rsidR="00506F50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o del Cuaderno ATA,</w:t>
      </w:r>
      <w:r w:rsidR="00C219D3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en caso de contar con el documento al momento de efectuar la presentación;</w:t>
      </w:r>
    </w:p>
    <w:p w:rsidR="00FC7B84" w:rsidRPr="00C8486C" w:rsidRDefault="00FC7B84" w:rsidP="00A0113B">
      <w:pPr>
        <w:pStyle w:val="Textocomentario"/>
        <w:ind w:left="723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B32D6F" w:rsidRPr="00C8486C" w:rsidRDefault="00B32D6F" w:rsidP="00A0113B">
      <w:pPr>
        <w:pStyle w:val="Textocomentario"/>
        <w:numPr>
          <w:ilvl w:val="0"/>
          <w:numId w:val="22"/>
        </w:numPr>
        <w:jc w:val="both"/>
        <w:rPr>
          <w:rFonts w:ascii="Verdana" w:hAnsi="Verdana" w:cs="Tahoma"/>
          <w:sz w:val="22"/>
          <w:szCs w:val="22"/>
        </w:rPr>
      </w:pP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Descripción de la mercancía objeto de la solicitud, </w:t>
      </w:r>
      <w:r w:rsidRPr="00C8486C">
        <w:rPr>
          <w:rFonts w:ascii="Verdana" w:hAnsi="Verdana" w:cs="Tahoma"/>
          <w:sz w:val="22"/>
          <w:szCs w:val="22"/>
        </w:rPr>
        <w:t xml:space="preserve">con indicación de </w:t>
      </w:r>
      <w:r w:rsidR="001E1D31">
        <w:rPr>
          <w:rFonts w:ascii="Verdana" w:hAnsi="Verdana" w:cs="Tahoma"/>
          <w:sz w:val="22"/>
          <w:szCs w:val="22"/>
        </w:rPr>
        <w:t xml:space="preserve">su </w:t>
      </w:r>
      <w:r w:rsidRPr="00C8486C">
        <w:rPr>
          <w:rFonts w:ascii="Verdana" w:hAnsi="Verdana" w:cs="Tahoma"/>
          <w:sz w:val="22"/>
          <w:szCs w:val="22"/>
        </w:rPr>
        <w:t>partida arancel</w:t>
      </w:r>
      <w:r w:rsidR="001E1D31">
        <w:rPr>
          <w:rFonts w:ascii="Verdana" w:hAnsi="Verdana" w:cs="Tahoma"/>
          <w:sz w:val="22"/>
          <w:szCs w:val="22"/>
        </w:rPr>
        <w:t>aria y cantidad</w:t>
      </w:r>
      <w:r w:rsidR="00C219D3" w:rsidRPr="00C8486C">
        <w:rPr>
          <w:rFonts w:ascii="Verdana" w:hAnsi="Verdana" w:cs="Tahoma"/>
          <w:sz w:val="22"/>
          <w:szCs w:val="22"/>
        </w:rPr>
        <w:t xml:space="preserve">; tipo y </w:t>
      </w:r>
      <w:r w:rsidR="0000561B">
        <w:rPr>
          <w:rFonts w:ascii="Verdana" w:hAnsi="Verdana" w:cs="Tahoma"/>
          <w:sz w:val="22"/>
          <w:szCs w:val="22"/>
        </w:rPr>
        <w:t xml:space="preserve">número </w:t>
      </w:r>
      <w:r w:rsidR="00C219D3" w:rsidRPr="00C8486C">
        <w:rPr>
          <w:rFonts w:ascii="Verdana" w:hAnsi="Verdana" w:cs="Tahoma"/>
          <w:sz w:val="22"/>
          <w:szCs w:val="22"/>
        </w:rPr>
        <w:t xml:space="preserve"> de bultos;</w:t>
      </w:r>
    </w:p>
    <w:p w:rsidR="00B32D6F" w:rsidRPr="00C8486C" w:rsidRDefault="00B32D6F" w:rsidP="00A0113B">
      <w:pPr>
        <w:spacing w:line="276" w:lineRule="auto"/>
        <w:ind w:left="712" w:hanging="1"/>
        <w:jc w:val="both"/>
        <w:rPr>
          <w:rFonts w:ascii="Verdana" w:hAnsi="Verdana" w:cs="Tahoma"/>
          <w:bCs/>
          <w:w w:val="105"/>
          <w:sz w:val="22"/>
          <w:szCs w:val="22"/>
          <w:lang w:val="es-ES_tradnl"/>
        </w:rPr>
      </w:pPr>
    </w:p>
    <w:p w:rsidR="00B32D6F" w:rsidRPr="00C8486C" w:rsidRDefault="00B32D6F" w:rsidP="00A0113B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Indicar</w:t>
      </w:r>
      <w:r w:rsidR="004E6018" w:rsidRPr="00C8486C">
        <w:rPr>
          <w:rFonts w:ascii="Verdana" w:hAnsi="Verdana" w:cs="Tahoma"/>
          <w:bCs/>
          <w:w w:val="105"/>
          <w:sz w:val="22"/>
          <w:szCs w:val="22"/>
        </w:rPr>
        <w:t xml:space="preserve"> que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el </w:t>
      </w:r>
      <w:r w:rsidR="003004B4">
        <w:rPr>
          <w:rFonts w:ascii="Verdana" w:hAnsi="Verdana" w:cs="Tahoma"/>
          <w:bCs/>
          <w:w w:val="105"/>
          <w:sz w:val="22"/>
          <w:szCs w:val="22"/>
        </w:rPr>
        <w:t>exportador</w:t>
      </w:r>
      <w:r w:rsidR="003004B4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022554">
        <w:rPr>
          <w:rFonts w:ascii="Verdana" w:hAnsi="Verdana" w:cs="Tahoma"/>
          <w:bCs/>
          <w:w w:val="105"/>
          <w:sz w:val="22"/>
          <w:szCs w:val="22"/>
        </w:rPr>
        <w:t>está</w:t>
      </w:r>
      <w:r w:rsidR="001E1D31">
        <w:rPr>
          <w:rFonts w:ascii="Verdana" w:hAnsi="Verdana" w:cs="Tahoma"/>
          <w:bCs/>
          <w:w w:val="105"/>
          <w:sz w:val="22"/>
          <w:szCs w:val="22"/>
        </w:rPr>
        <w:t xml:space="preserve"> en conocimiento </w:t>
      </w:r>
      <w:r w:rsidR="003A2FA1">
        <w:rPr>
          <w:rFonts w:ascii="Verdana" w:hAnsi="Verdana" w:cs="Tahoma"/>
          <w:bCs/>
          <w:w w:val="105"/>
          <w:sz w:val="22"/>
          <w:szCs w:val="22"/>
        </w:rPr>
        <w:t xml:space="preserve">de </w:t>
      </w:r>
      <w:r w:rsidR="001E1D31">
        <w:rPr>
          <w:rFonts w:ascii="Verdana" w:hAnsi="Verdana" w:cs="Tahoma"/>
          <w:bCs/>
          <w:w w:val="105"/>
          <w:sz w:val="22"/>
          <w:szCs w:val="22"/>
        </w:rPr>
        <w:t>que</w:t>
      </w:r>
      <w:r w:rsidR="00BA25C6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no podrá llevar a cabo una operación de consolidación del contenedor o estiba de la mercancía</w:t>
      </w:r>
      <w:r w:rsidR="00AC13DE">
        <w:rPr>
          <w:rFonts w:ascii="Verdana" w:hAnsi="Verdana" w:cs="Tahoma"/>
          <w:bCs/>
          <w:w w:val="105"/>
          <w:sz w:val="22"/>
          <w:szCs w:val="22"/>
        </w:rPr>
        <w:t>,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al interior de un vehículo dispuesto en su planta, </w:t>
      </w:r>
      <w:r w:rsidR="00AC13DE">
        <w:rPr>
          <w:rFonts w:ascii="Verdana" w:hAnsi="Verdana" w:cs="Tahoma"/>
          <w:bCs/>
          <w:w w:val="105"/>
          <w:sz w:val="22"/>
          <w:szCs w:val="22"/>
        </w:rPr>
        <w:t xml:space="preserve">cuando </w:t>
      </w:r>
      <w:r w:rsidR="008F35DF">
        <w:rPr>
          <w:rFonts w:ascii="Verdana" w:hAnsi="Verdana" w:cs="Tahoma"/>
          <w:bCs/>
          <w:w w:val="105"/>
          <w:sz w:val="22"/>
          <w:szCs w:val="22"/>
        </w:rPr>
        <w:t xml:space="preserve">se encuentre </w:t>
      </w:r>
      <w:r w:rsidR="00AC13DE">
        <w:rPr>
          <w:rFonts w:ascii="Verdana" w:hAnsi="Verdana" w:cs="Tahoma"/>
          <w:bCs/>
          <w:w w:val="105"/>
          <w:sz w:val="22"/>
          <w:szCs w:val="22"/>
        </w:rPr>
        <w:t xml:space="preserve">amparada en </w:t>
      </w:r>
      <w:r w:rsidR="008F35DF">
        <w:rPr>
          <w:rFonts w:ascii="Verdana" w:hAnsi="Verdana" w:cs="Tahoma"/>
          <w:bCs/>
          <w:w w:val="105"/>
          <w:sz w:val="22"/>
          <w:szCs w:val="22"/>
        </w:rPr>
        <w:t>un</w:t>
      </w:r>
      <w:r w:rsidR="00AC13DE">
        <w:rPr>
          <w:rFonts w:ascii="Verdana" w:hAnsi="Verdana" w:cs="Tahoma"/>
          <w:bCs/>
          <w:w w:val="105"/>
          <w:sz w:val="22"/>
          <w:szCs w:val="22"/>
        </w:rPr>
        <w:t xml:space="preserve"> documento de salida </w:t>
      </w:r>
      <w:r w:rsidR="008F35DF">
        <w:rPr>
          <w:rFonts w:ascii="Verdana" w:hAnsi="Verdana" w:cs="Tahoma"/>
          <w:bCs/>
          <w:w w:val="105"/>
          <w:sz w:val="22"/>
          <w:szCs w:val="22"/>
        </w:rPr>
        <w:t xml:space="preserve">que </w:t>
      </w:r>
      <w:r w:rsidR="00AC13DE">
        <w:rPr>
          <w:rFonts w:ascii="Verdana" w:hAnsi="Verdana" w:cs="Tahoma"/>
          <w:bCs/>
          <w:w w:val="105"/>
          <w:sz w:val="22"/>
          <w:szCs w:val="22"/>
        </w:rPr>
        <w:t xml:space="preserve">haya sido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seleccionado para examen físico, sin </w:t>
      </w:r>
      <w:r w:rsidR="00AC13DE">
        <w:rPr>
          <w:rFonts w:ascii="Verdana" w:hAnsi="Verdana" w:cs="Tahoma"/>
          <w:bCs/>
          <w:w w:val="105"/>
          <w:sz w:val="22"/>
          <w:szCs w:val="22"/>
        </w:rPr>
        <w:t xml:space="preserve">haber </w:t>
      </w:r>
      <w:r w:rsidR="006612CD">
        <w:rPr>
          <w:rFonts w:ascii="Verdana" w:hAnsi="Verdana" w:cs="Tahoma"/>
          <w:bCs/>
          <w:w w:val="105"/>
          <w:sz w:val="22"/>
          <w:szCs w:val="22"/>
        </w:rPr>
        <w:t xml:space="preserve">sido debidamente </w:t>
      </w:r>
      <w:r w:rsidR="00AC13DE">
        <w:rPr>
          <w:rFonts w:ascii="Verdana" w:hAnsi="Verdana" w:cs="Tahoma"/>
          <w:bCs/>
          <w:w w:val="105"/>
          <w:sz w:val="22"/>
          <w:szCs w:val="22"/>
        </w:rPr>
        <w:t xml:space="preserve">fiscalizada </w:t>
      </w:r>
      <w:r w:rsidR="006612CD">
        <w:rPr>
          <w:rFonts w:ascii="Verdana" w:hAnsi="Verdana" w:cs="Tahoma"/>
          <w:bCs/>
          <w:w w:val="105"/>
          <w:sz w:val="22"/>
          <w:szCs w:val="22"/>
        </w:rPr>
        <w:t xml:space="preserve">por un funcionario de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Aduana; y que </w:t>
      </w:r>
      <w:r w:rsidR="00AC13DE">
        <w:rPr>
          <w:rFonts w:ascii="Verdana" w:hAnsi="Verdana" w:cs="Tahoma"/>
          <w:bCs/>
          <w:w w:val="105"/>
          <w:sz w:val="22"/>
          <w:szCs w:val="22"/>
        </w:rPr>
        <w:t xml:space="preserve">se compromete a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otorga</w:t>
      </w:r>
      <w:r w:rsidR="003004B4">
        <w:rPr>
          <w:rFonts w:ascii="Verdana" w:hAnsi="Verdana" w:cs="Tahoma"/>
          <w:bCs/>
          <w:w w:val="105"/>
          <w:sz w:val="22"/>
          <w:szCs w:val="22"/>
        </w:rPr>
        <w:t>r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todas las facilidades necesarias</w:t>
      </w:r>
      <w:r w:rsidR="00C50297" w:rsidRPr="00C50297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C50297">
        <w:rPr>
          <w:rFonts w:ascii="Verdana" w:hAnsi="Verdana" w:cs="Tahoma"/>
          <w:bCs/>
          <w:w w:val="105"/>
          <w:sz w:val="22"/>
          <w:szCs w:val="22"/>
        </w:rPr>
        <w:t>–</w:t>
      </w:r>
      <w:r w:rsidR="00C50297" w:rsidRPr="00C8486C">
        <w:rPr>
          <w:rFonts w:ascii="Verdana" w:hAnsi="Verdana" w:cs="Tahoma"/>
          <w:bCs/>
          <w:w w:val="105"/>
          <w:sz w:val="22"/>
          <w:szCs w:val="22"/>
        </w:rPr>
        <w:t>incluyendo mo</w:t>
      </w:r>
      <w:r w:rsidR="00C50297">
        <w:rPr>
          <w:rFonts w:ascii="Verdana" w:hAnsi="Verdana" w:cs="Tahoma"/>
          <w:bCs/>
          <w:w w:val="105"/>
          <w:sz w:val="22"/>
          <w:szCs w:val="22"/>
        </w:rPr>
        <w:t>vilización para el funcionario que efectuará el cometido–</w:t>
      </w:r>
      <w:r w:rsidR="00AC13DE">
        <w:rPr>
          <w:rFonts w:ascii="Verdana" w:hAnsi="Verdana" w:cs="Tahoma"/>
          <w:bCs/>
          <w:w w:val="105"/>
          <w:sz w:val="22"/>
          <w:szCs w:val="22"/>
        </w:rPr>
        <w:t>, y las condiciones de seguridad,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para realizar el procedimiento</w:t>
      </w:r>
      <w:r w:rsidR="00C50297">
        <w:rPr>
          <w:rFonts w:ascii="Verdana" w:hAnsi="Verdana" w:cs="Tahoma"/>
          <w:bCs/>
          <w:w w:val="105"/>
          <w:sz w:val="22"/>
          <w:szCs w:val="22"/>
        </w:rPr>
        <w:t xml:space="preserve"> de examen físico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en el lugar de origen</w:t>
      </w:r>
      <w:r w:rsidR="00C50297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D9222D" w:rsidRPr="001E1D31" w:rsidRDefault="00D9222D" w:rsidP="00A0113B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  <w:lang w:val="es-ES_tradnl"/>
        </w:rPr>
      </w:pPr>
    </w:p>
    <w:p w:rsidR="00B32D6F" w:rsidRPr="00C8486C" w:rsidRDefault="00D9222D" w:rsidP="00A0113B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Otros antecedentes que considere relevante</w:t>
      </w:r>
      <w:r w:rsidR="0048004D" w:rsidRPr="00C8486C">
        <w:rPr>
          <w:rFonts w:ascii="Verdana" w:hAnsi="Verdana" w:cs="Tahoma"/>
          <w:bCs/>
          <w:w w:val="105"/>
          <w:sz w:val="22"/>
          <w:szCs w:val="22"/>
        </w:rPr>
        <w:t>s</w:t>
      </w:r>
      <w:r w:rsidR="00BB34F4" w:rsidRPr="00C8486C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8641A3" w:rsidRPr="00C8486C" w:rsidRDefault="008641A3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  <w:lang w:val="es-ES_tradnl"/>
        </w:rPr>
      </w:pPr>
    </w:p>
    <w:p w:rsidR="00EC75A7" w:rsidRDefault="00B76037" w:rsidP="00B76037">
      <w:pPr>
        <w:spacing w:line="276" w:lineRule="auto"/>
        <w:ind w:left="708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La solicitud de examen físico en origen</w:t>
      </w:r>
      <w:r w:rsidR="00EC75A7">
        <w:rPr>
          <w:rFonts w:ascii="Verdana" w:hAnsi="Verdana" w:cs="Tahoma"/>
          <w:bCs/>
          <w:w w:val="105"/>
          <w:sz w:val="22"/>
          <w:szCs w:val="22"/>
        </w:rPr>
        <w:t xml:space="preserve"> deberá ser presentada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por el Agente de Aduana mandatado</w:t>
      </w:r>
      <w:r w:rsidR="00EC75A7" w:rsidRPr="00221320">
        <w:rPr>
          <w:rFonts w:ascii="Verdana" w:hAnsi="Verdana" w:cs="Tahoma"/>
          <w:bCs/>
          <w:w w:val="105"/>
          <w:sz w:val="22"/>
          <w:szCs w:val="22"/>
        </w:rPr>
        <w:t xml:space="preserve">, a más tardar </w:t>
      </w:r>
      <w:r w:rsidR="00524544">
        <w:rPr>
          <w:rFonts w:ascii="Verdana" w:hAnsi="Verdana" w:cs="Tahoma"/>
          <w:bCs/>
          <w:w w:val="105"/>
          <w:sz w:val="22"/>
          <w:szCs w:val="22"/>
        </w:rPr>
        <w:t xml:space="preserve">al día siguiente a la fecha en que fue notificado del tipo de selección, </w:t>
      </w:r>
      <w:r w:rsidR="00EC75A7">
        <w:rPr>
          <w:rFonts w:ascii="Verdana" w:hAnsi="Verdana" w:cs="Tahoma"/>
          <w:bCs/>
          <w:w w:val="105"/>
          <w:sz w:val="22"/>
          <w:szCs w:val="22"/>
        </w:rPr>
        <w:t xml:space="preserve">o bien, en el caso </w:t>
      </w:r>
      <w:r w:rsidR="00524544">
        <w:rPr>
          <w:rFonts w:ascii="Verdana" w:hAnsi="Verdana" w:cs="Tahoma"/>
          <w:bCs/>
          <w:w w:val="105"/>
          <w:sz w:val="22"/>
          <w:szCs w:val="22"/>
        </w:rPr>
        <w:t>de los exportadores</w:t>
      </w:r>
      <w:r w:rsidR="00EC75A7">
        <w:rPr>
          <w:rFonts w:ascii="Verdana" w:hAnsi="Verdana" w:cs="Tahoma"/>
          <w:bCs/>
          <w:w w:val="105"/>
          <w:sz w:val="22"/>
          <w:szCs w:val="22"/>
        </w:rPr>
        <w:t xml:space="preserve"> OEA</w:t>
      </w:r>
      <w:r w:rsidR="00524544">
        <w:rPr>
          <w:rFonts w:ascii="Verdana" w:hAnsi="Verdana" w:cs="Tahoma"/>
          <w:bCs/>
          <w:w w:val="105"/>
          <w:sz w:val="22"/>
          <w:szCs w:val="22"/>
        </w:rPr>
        <w:t>,</w:t>
      </w:r>
      <w:r w:rsidR="00EC75A7">
        <w:rPr>
          <w:rFonts w:ascii="Verdana" w:hAnsi="Verdana" w:cs="Tahoma"/>
          <w:bCs/>
          <w:w w:val="105"/>
          <w:sz w:val="22"/>
          <w:szCs w:val="22"/>
        </w:rPr>
        <w:t xml:space="preserve"> deberá</w:t>
      </w:r>
      <w:r w:rsidR="00524544">
        <w:rPr>
          <w:rFonts w:ascii="Verdana" w:hAnsi="Verdana" w:cs="Tahoma"/>
          <w:bCs/>
          <w:w w:val="105"/>
          <w:sz w:val="22"/>
          <w:szCs w:val="22"/>
        </w:rPr>
        <w:t>n</w:t>
      </w:r>
      <w:r w:rsidR="00EC75A7">
        <w:rPr>
          <w:rFonts w:ascii="Verdana" w:hAnsi="Verdana" w:cs="Tahoma"/>
          <w:bCs/>
          <w:w w:val="105"/>
          <w:sz w:val="22"/>
          <w:szCs w:val="22"/>
        </w:rPr>
        <w:t xml:space="preserve"> solicitar esta forma de inspección junto con la programación de las exportaciones.</w:t>
      </w:r>
    </w:p>
    <w:p w:rsidR="0077721F" w:rsidRDefault="0077721F" w:rsidP="00B76037">
      <w:pPr>
        <w:spacing w:line="276" w:lineRule="auto"/>
        <w:ind w:left="708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B76037" w:rsidRPr="00C8486C" w:rsidRDefault="00EC75A7" w:rsidP="00B76037">
      <w:pPr>
        <w:spacing w:line="276" w:lineRule="auto"/>
        <w:ind w:left="708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La referida solicitud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podrá</w:t>
      </w:r>
      <w:r w:rsidR="00B76037" w:rsidRPr="00C8486C">
        <w:rPr>
          <w:rFonts w:ascii="Verdana" w:hAnsi="Verdana" w:cs="Tahoma"/>
          <w:bCs/>
          <w:w w:val="105"/>
          <w:sz w:val="22"/>
          <w:szCs w:val="22"/>
        </w:rPr>
        <w:t xml:space="preserve"> ser presentada en soporte papel directamente en la Oficina de Atención y Asistencia al Usuario de la Aduana bajo cuya jurisdicción se </w:t>
      </w:r>
      <w:r w:rsidR="00022554">
        <w:rPr>
          <w:rFonts w:ascii="Verdana" w:hAnsi="Verdana" w:cs="Tahoma"/>
          <w:bCs/>
          <w:w w:val="105"/>
          <w:sz w:val="22"/>
          <w:szCs w:val="22"/>
        </w:rPr>
        <w:t xml:space="preserve">tramitó el documento de salida </w:t>
      </w:r>
      <w:r w:rsidR="00C95C69">
        <w:rPr>
          <w:rFonts w:ascii="Verdana" w:hAnsi="Verdana" w:cs="Tahoma"/>
          <w:bCs/>
          <w:w w:val="105"/>
          <w:sz w:val="22"/>
          <w:szCs w:val="22"/>
        </w:rPr>
        <w:t xml:space="preserve">y se producirá el embarque efectivo de la mercancía. </w:t>
      </w:r>
    </w:p>
    <w:p w:rsidR="00B76037" w:rsidRPr="00C8486C" w:rsidRDefault="00B76037" w:rsidP="00B228EE">
      <w:pPr>
        <w:spacing w:line="276" w:lineRule="auto"/>
        <w:ind w:left="709" w:hanging="1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7836D0" w:rsidRDefault="00B76037" w:rsidP="00C50297">
      <w:pPr>
        <w:pStyle w:val="Sangradetextonormal"/>
      </w:pPr>
      <w:r w:rsidRPr="00C8486C">
        <w:t xml:space="preserve">También podrá </w:t>
      </w:r>
      <w:r w:rsidR="00287350" w:rsidRPr="00C8486C">
        <w:t>ser enviada</w:t>
      </w:r>
      <w:r w:rsidR="009A4687" w:rsidRPr="00C8486C">
        <w:t xml:space="preserve"> vía correo electrónico</w:t>
      </w:r>
      <w:r w:rsidR="00F73EB1" w:rsidRPr="00C8486C">
        <w:t xml:space="preserve"> –a las </w:t>
      </w:r>
      <w:r w:rsidR="00A80A65" w:rsidRPr="00C8486C">
        <w:t>listas de distribución</w:t>
      </w:r>
      <w:r w:rsidR="00F73EB1" w:rsidRPr="00C8486C">
        <w:t xml:space="preserve"> que a continuación se indican–</w:t>
      </w:r>
      <w:r w:rsidR="009A4687" w:rsidRPr="00C8486C">
        <w:t xml:space="preserve"> dirigido a </w:t>
      </w:r>
      <w:r w:rsidR="00287350" w:rsidRPr="00C8486C">
        <w:t xml:space="preserve">la Oficina de Atención y Asistencia al Usuario </w:t>
      </w:r>
      <w:r w:rsidR="009A4687" w:rsidRPr="00C8486C">
        <w:t xml:space="preserve">de la Aduana cuya jurisdicción corresponda: </w:t>
      </w:r>
    </w:p>
    <w:p w:rsidR="00CD6F15" w:rsidRPr="00C8486C" w:rsidRDefault="00CD6F15" w:rsidP="00C50297">
      <w:pPr>
        <w:pStyle w:val="Sangradetextonormal"/>
      </w:pPr>
    </w:p>
    <w:p w:rsidR="00E51D1B" w:rsidRPr="00C8486C" w:rsidRDefault="00E51D1B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4848"/>
      </w:tblGrid>
      <w:tr w:rsidR="00C54424" w:rsidRPr="00C8486C" w:rsidTr="00290D0A">
        <w:tc>
          <w:tcPr>
            <w:tcW w:w="4224" w:type="dxa"/>
          </w:tcPr>
          <w:p w:rsidR="007836D0" w:rsidRPr="00C8486C" w:rsidRDefault="003A72C5" w:rsidP="00B228EE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b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b/>
                <w:w w:val="104"/>
                <w:sz w:val="20"/>
                <w:szCs w:val="20"/>
              </w:rPr>
              <w:t xml:space="preserve">Correo </w:t>
            </w:r>
            <w:r w:rsidR="002427CB" w:rsidRPr="00C8486C">
              <w:rPr>
                <w:rFonts w:ascii="Verdana" w:eastAsia="Arial" w:hAnsi="Verdana" w:cs="Tahoma"/>
                <w:b/>
                <w:w w:val="104"/>
                <w:sz w:val="20"/>
                <w:szCs w:val="20"/>
              </w:rPr>
              <w:t>E</w:t>
            </w:r>
            <w:r w:rsidRPr="00C8486C">
              <w:rPr>
                <w:rFonts w:ascii="Verdana" w:eastAsia="Arial" w:hAnsi="Verdana" w:cs="Tahoma"/>
                <w:b/>
                <w:w w:val="104"/>
                <w:sz w:val="20"/>
                <w:szCs w:val="20"/>
              </w:rPr>
              <w:t>lectrónico</w:t>
            </w:r>
          </w:p>
        </w:tc>
        <w:tc>
          <w:tcPr>
            <w:tcW w:w="4848" w:type="dxa"/>
          </w:tcPr>
          <w:p w:rsidR="007836D0" w:rsidRPr="00C8486C" w:rsidRDefault="007836D0" w:rsidP="00B228EE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b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b/>
                <w:w w:val="104"/>
                <w:sz w:val="20"/>
                <w:szCs w:val="20"/>
              </w:rPr>
              <w:t>Aduana</w:t>
            </w:r>
          </w:p>
        </w:tc>
      </w:tr>
      <w:tr w:rsidR="00C54424" w:rsidRPr="00C8486C" w:rsidTr="00290D0A">
        <w:tc>
          <w:tcPr>
            <w:tcW w:w="4224" w:type="dxa"/>
          </w:tcPr>
          <w:p w:rsidR="007836D0" w:rsidRPr="00C8486C" w:rsidRDefault="002F4C20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hyperlink r:id="rId8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oficinapartesarica@aduana.cl</w:t>
              </w:r>
            </w:hyperlink>
          </w:p>
        </w:tc>
        <w:tc>
          <w:tcPr>
            <w:tcW w:w="4848" w:type="dxa"/>
          </w:tcPr>
          <w:p w:rsidR="007836D0" w:rsidRPr="00C8486C" w:rsidRDefault="00C54424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</w:t>
            </w:r>
            <w:r w:rsidR="00DA242D"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 xml:space="preserve"> Regional</w:t>
            </w:r>
            <w:r w:rsidR="007836D0"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 xml:space="preserve"> Aduana de </w:t>
            </w:r>
            <w:r w:rsidR="00DA242D"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Arica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9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oficinapartesiquique@aduana.cl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 Regional Aduana de Iquique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0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oficinapartestocopilla@aduana.cl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Administración Aduana de Tocopilla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1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oficinapartesantofagasta@aduana.cl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 Regional Aduana de Antofagasta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2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oficinaparteschañaral@aduana.cl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 xml:space="preserve">Administración Aduana de </w:t>
            </w:r>
            <w:proofErr w:type="spellStart"/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Chañaral</w:t>
            </w:r>
            <w:proofErr w:type="spellEnd"/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3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oficinapartescoquimbo@aduana.cl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 Regional Aduana de Coquimbo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4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oficinapartesvalparaiso@aduana.cl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 Regional Aduana de Valparaíso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5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oficinapartessanantonio@aduana.cl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Administración Aduana de San Antonio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6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oficinaparteslosandes@aduana.cl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Administración Aduana de Los Andes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7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oficinapartesmetropolitana@aduana.cl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 Regional Aduana Metropolitana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8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oficinapartestalcahuano@aduana.cl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 Regional Aduana de Talcahuano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19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oficinapartesosorno@aduana.cl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Administración Aduana de Osorno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20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oficinapartespuertomontt@aduana.cl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 Regional Aduana de Puerto Montt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21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oficinapartescoyhaique@aduana.cl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 Regional Aduana de Coyhaique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22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oficinapartespuertoaysen@aduana.cl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Administración Aduana de Puerto Aysén</w:t>
            </w:r>
          </w:p>
        </w:tc>
      </w:tr>
      <w:tr w:rsidR="00C54424" w:rsidRPr="00C8486C" w:rsidTr="00290D0A">
        <w:tc>
          <w:tcPr>
            <w:tcW w:w="4224" w:type="dxa"/>
          </w:tcPr>
          <w:p w:rsidR="002427CB" w:rsidRPr="00C8486C" w:rsidRDefault="002F4C20" w:rsidP="00C9447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hyperlink r:id="rId23" w:history="1">
              <w:r w:rsidR="003A2FA1" w:rsidRPr="00F62201">
                <w:rPr>
                  <w:rStyle w:val="Hipervnculo"/>
                  <w:rFonts w:ascii="Verdana" w:eastAsia="Arial" w:hAnsi="Verdana" w:cs="Tahoma"/>
                  <w:w w:val="104"/>
                  <w:sz w:val="20"/>
                  <w:szCs w:val="20"/>
                </w:rPr>
                <w:t>oficinapartespuntaarenas@aduana.cl</w:t>
              </w:r>
            </w:hyperlink>
          </w:p>
        </w:tc>
        <w:tc>
          <w:tcPr>
            <w:tcW w:w="4848" w:type="dxa"/>
          </w:tcPr>
          <w:p w:rsidR="002427CB" w:rsidRPr="00C8486C" w:rsidRDefault="002427CB" w:rsidP="00A4467F">
            <w:pPr>
              <w:widowControl w:val="0"/>
              <w:tabs>
                <w:tab w:val="left" w:pos="5482"/>
              </w:tabs>
              <w:spacing w:line="276" w:lineRule="auto"/>
              <w:ind w:right="140"/>
              <w:jc w:val="both"/>
              <w:rPr>
                <w:rFonts w:ascii="Verdana" w:eastAsia="Arial" w:hAnsi="Verdana" w:cs="Tahoma"/>
                <w:w w:val="104"/>
                <w:sz w:val="20"/>
                <w:szCs w:val="20"/>
              </w:rPr>
            </w:pPr>
            <w:r w:rsidRPr="00C8486C">
              <w:rPr>
                <w:rFonts w:ascii="Verdana" w:eastAsia="Arial" w:hAnsi="Verdana" w:cs="Tahoma"/>
                <w:w w:val="104"/>
                <w:sz w:val="20"/>
                <w:szCs w:val="20"/>
              </w:rPr>
              <w:t>Dirección Regional Aduana de Punta Arenas</w:t>
            </w:r>
          </w:p>
        </w:tc>
      </w:tr>
    </w:tbl>
    <w:p w:rsidR="00CB02D6" w:rsidRPr="00C8486C" w:rsidRDefault="00CB02D6" w:rsidP="003D5E27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F85EA0" w:rsidRDefault="00F85EA0" w:rsidP="00BD2702">
      <w:pPr>
        <w:pStyle w:val="Textocomentario"/>
        <w:spacing w:line="276" w:lineRule="auto"/>
        <w:ind w:left="708"/>
        <w:jc w:val="both"/>
        <w:rPr>
          <w:rFonts w:ascii="Verdana" w:hAnsi="Verdana" w:cs="Tahoma"/>
          <w:sz w:val="22"/>
          <w:szCs w:val="22"/>
        </w:rPr>
      </w:pPr>
    </w:p>
    <w:p w:rsidR="00CB02D6" w:rsidRPr="00C8486C" w:rsidRDefault="00E048C1" w:rsidP="00E048C1">
      <w:pPr>
        <w:pStyle w:val="Textocomentario"/>
        <w:spacing w:line="276" w:lineRule="auto"/>
        <w:ind w:left="708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>
        <w:rPr>
          <w:rFonts w:ascii="Verdana" w:hAnsi="Verdana" w:cs="Tahoma"/>
          <w:sz w:val="22"/>
          <w:szCs w:val="22"/>
        </w:rPr>
        <w:t>L</w:t>
      </w:r>
      <w:r w:rsidR="00CB02D6" w:rsidRPr="00C8486C">
        <w:rPr>
          <w:rFonts w:ascii="Verdana" w:hAnsi="Verdana" w:cs="Tahoma"/>
          <w:sz w:val="22"/>
          <w:szCs w:val="22"/>
        </w:rPr>
        <w:t xml:space="preserve">a </w:t>
      </w:r>
      <w:r w:rsidR="00BB34F4" w:rsidRPr="00C8486C">
        <w:rPr>
          <w:rFonts w:ascii="Verdana" w:hAnsi="Verdana" w:cs="Tahoma"/>
          <w:sz w:val="22"/>
          <w:szCs w:val="22"/>
        </w:rPr>
        <w:t>Dirección Regional o Administración de Aduana correspondiente</w:t>
      </w:r>
      <w:r w:rsidR="00CB02D6" w:rsidRPr="00C8486C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analizará la solicitud en un plazo no superior a 5 días, desde su recepción en</w:t>
      </w:r>
      <w:r w:rsidRPr="00A939F2">
        <w:rPr>
          <w:rFonts w:ascii="Verdana" w:hAnsi="Verdana" w:cs="Tahoma"/>
          <w:sz w:val="22"/>
          <w:szCs w:val="22"/>
        </w:rPr>
        <w:t xml:space="preserve"> la </w:t>
      </w:r>
      <w:r w:rsidRPr="00A56C0E">
        <w:rPr>
          <w:rFonts w:ascii="Verdana" w:hAnsi="Verdana"/>
          <w:sz w:val="22"/>
          <w:szCs w:val="22"/>
        </w:rPr>
        <w:t>Oficina de Atención y Asistencia al Usuario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 w:cs="Tahoma"/>
          <w:sz w:val="22"/>
          <w:szCs w:val="22"/>
        </w:rPr>
        <w:t xml:space="preserve"> y </w:t>
      </w:r>
      <w:r w:rsidR="00F1718F" w:rsidRPr="00C8486C">
        <w:rPr>
          <w:rFonts w:ascii="Verdana" w:hAnsi="Verdana" w:cs="Tahoma"/>
          <w:sz w:val="22"/>
          <w:szCs w:val="22"/>
        </w:rPr>
        <w:t>podrá devolver</w:t>
      </w:r>
      <w:r>
        <w:rPr>
          <w:rFonts w:ascii="Verdana" w:hAnsi="Verdana" w:cs="Tahoma"/>
          <w:sz w:val="22"/>
          <w:szCs w:val="22"/>
        </w:rPr>
        <w:t>la</w:t>
      </w:r>
      <w:r w:rsidR="00A939F2" w:rsidRPr="00A939F2">
        <w:rPr>
          <w:rFonts w:ascii="Verdana" w:hAnsi="Verdana"/>
          <w:sz w:val="22"/>
          <w:szCs w:val="22"/>
        </w:rPr>
        <w:t xml:space="preserve">, </w:t>
      </w:r>
      <w:r w:rsidR="003D5E27" w:rsidRPr="00C8486C">
        <w:rPr>
          <w:rFonts w:ascii="Verdana" w:hAnsi="Verdana" w:cs="Tahoma"/>
          <w:sz w:val="22"/>
          <w:szCs w:val="22"/>
        </w:rPr>
        <w:t>indicando los motivos del rechazo, ya sea</w:t>
      </w:r>
      <w:r w:rsidR="00BB455F" w:rsidRPr="00C8486C">
        <w:rPr>
          <w:rFonts w:ascii="Verdana" w:hAnsi="Verdana" w:cs="Tahoma"/>
          <w:sz w:val="22"/>
          <w:szCs w:val="22"/>
        </w:rPr>
        <w:t xml:space="preserve"> </w:t>
      </w:r>
      <w:r w:rsidR="004E6018" w:rsidRPr="00C8486C">
        <w:rPr>
          <w:rFonts w:ascii="Verdana" w:hAnsi="Verdana" w:cs="Tahoma"/>
          <w:sz w:val="22"/>
          <w:szCs w:val="22"/>
        </w:rPr>
        <w:t xml:space="preserve">si faltase información o </w:t>
      </w:r>
      <w:r w:rsidR="001E1D31">
        <w:rPr>
          <w:rFonts w:ascii="Verdana" w:hAnsi="Verdana" w:cs="Tahoma"/>
          <w:sz w:val="22"/>
          <w:szCs w:val="22"/>
        </w:rPr>
        <w:t>é</w:t>
      </w:r>
      <w:r w:rsidR="004E6018" w:rsidRPr="00C8486C">
        <w:rPr>
          <w:rFonts w:ascii="Verdana" w:hAnsi="Verdana" w:cs="Tahoma"/>
          <w:sz w:val="22"/>
          <w:szCs w:val="22"/>
        </w:rPr>
        <w:t xml:space="preserve">sta fuera incorrecta, </w:t>
      </w:r>
      <w:r w:rsidR="00BB455F" w:rsidRPr="00C8486C">
        <w:rPr>
          <w:rFonts w:ascii="Verdana" w:hAnsi="Verdana" w:cs="Tahoma"/>
          <w:sz w:val="22"/>
          <w:szCs w:val="22"/>
        </w:rPr>
        <w:t xml:space="preserve">en cuyo caso </w:t>
      </w:r>
      <w:r w:rsidR="00CB02D6" w:rsidRPr="00C8486C">
        <w:rPr>
          <w:rFonts w:ascii="Verdana" w:hAnsi="Verdana" w:cs="Tahoma"/>
          <w:sz w:val="22"/>
          <w:szCs w:val="22"/>
        </w:rPr>
        <w:t>otorg</w:t>
      </w:r>
      <w:r w:rsidR="00BB34F4" w:rsidRPr="00C8486C">
        <w:rPr>
          <w:rFonts w:ascii="Verdana" w:hAnsi="Verdana" w:cs="Tahoma"/>
          <w:sz w:val="22"/>
          <w:szCs w:val="22"/>
        </w:rPr>
        <w:t xml:space="preserve">ará </w:t>
      </w:r>
      <w:r w:rsidR="00CB02D6" w:rsidRPr="00C8486C">
        <w:rPr>
          <w:rFonts w:ascii="Verdana" w:hAnsi="Verdana" w:cs="Tahoma"/>
          <w:sz w:val="22"/>
          <w:szCs w:val="22"/>
        </w:rPr>
        <w:t>un plazo máximo de 5 días para complementar la presentación,</w:t>
      </w:r>
      <w:r w:rsidR="00BB34F4" w:rsidRPr="00C8486C">
        <w:rPr>
          <w:rFonts w:ascii="Verdana" w:hAnsi="Verdana" w:cs="Tahoma"/>
          <w:sz w:val="22"/>
          <w:szCs w:val="22"/>
        </w:rPr>
        <w:t xml:space="preserve"> si así se requiriese; de lo contrario,</w:t>
      </w:r>
      <w:r w:rsidR="00CB02D6" w:rsidRPr="00C8486C">
        <w:rPr>
          <w:rFonts w:ascii="Verdana" w:hAnsi="Verdana" w:cs="Tahoma"/>
          <w:sz w:val="22"/>
          <w:szCs w:val="22"/>
        </w:rPr>
        <w:t xml:space="preserve"> se tendrá por desistid</w:t>
      </w:r>
      <w:r w:rsidR="006B200D" w:rsidRPr="00C8486C">
        <w:rPr>
          <w:rFonts w:ascii="Verdana" w:hAnsi="Verdana" w:cs="Tahoma"/>
          <w:sz w:val="22"/>
          <w:szCs w:val="22"/>
        </w:rPr>
        <w:t>a</w:t>
      </w:r>
      <w:r w:rsidR="00CB02D6" w:rsidRPr="00C8486C">
        <w:rPr>
          <w:rFonts w:ascii="Verdana" w:hAnsi="Verdana" w:cs="Tahoma"/>
          <w:sz w:val="22"/>
          <w:szCs w:val="22"/>
        </w:rPr>
        <w:t xml:space="preserve"> </w:t>
      </w:r>
      <w:r w:rsidR="006B200D" w:rsidRPr="00C8486C">
        <w:rPr>
          <w:rFonts w:ascii="Verdana" w:hAnsi="Verdana" w:cs="Tahoma"/>
          <w:sz w:val="22"/>
          <w:szCs w:val="22"/>
        </w:rPr>
        <w:t>la</w:t>
      </w:r>
      <w:r w:rsidR="00CB02D6" w:rsidRPr="00C8486C">
        <w:rPr>
          <w:rFonts w:ascii="Verdana" w:hAnsi="Verdana" w:cs="Tahoma"/>
          <w:sz w:val="22"/>
          <w:szCs w:val="22"/>
        </w:rPr>
        <w:t xml:space="preserve"> solicitud</w:t>
      </w:r>
      <w:r w:rsidR="00BB34F4" w:rsidRPr="00C8486C">
        <w:rPr>
          <w:rFonts w:ascii="Verdana" w:hAnsi="Verdana" w:cs="Tahoma"/>
          <w:sz w:val="22"/>
          <w:szCs w:val="22"/>
        </w:rPr>
        <w:t xml:space="preserve">, de acuerdo a lo establecido en </w:t>
      </w:r>
      <w:r w:rsidR="00AB22BF" w:rsidRPr="00C8486C">
        <w:rPr>
          <w:rFonts w:ascii="Verdana" w:hAnsi="Verdana" w:cs="Tahoma"/>
          <w:sz w:val="22"/>
          <w:szCs w:val="22"/>
        </w:rPr>
        <w:t xml:space="preserve">el artículo 31 de </w:t>
      </w:r>
      <w:r w:rsidR="00BB34F4" w:rsidRPr="00C8486C">
        <w:rPr>
          <w:rFonts w:ascii="Verdana" w:hAnsi="Verdana" w:cs="Tahoma"/>
          <w:sz w:val="22"/>
          <w:szCs w:val="22"/>
        </w:rPr>
        <w:t xml:space="preserve">la </w:t>
      </w:r>
      <w:r w:rsidR="00AB22BF" w:rsidRPr="00C8486C">
        <w:rPr>
          <w:rFonts w:ascii="Verdana" w:hAnsi="Verdana" w:cs="Tahoma"/>
          <w:sz w:val="22"/>
          <w:szCs w:val="22"/>
        </w:rPr>
        <w:t>L</w:t>
      </w:r>
      <w:r w:rsidR="00BB34F4" w:rsidRPr="00C8486C">
        <w:rPr>
          <w:rFonts w:ascii="Verdana" w:hAnsi="Verdana" w:cs="Tahoma"/>
          <w:sz w:val="22"/>
          <w:szCs w:val="22"/>
        </w:rPr>
        <w:t xml:space="preserve">ey </w:t>
      </w:r>
      <w:r w:rsidR="00AB22BF" w:rsidRPr="00C8486C">
        <w:rPr>
          <w:rFonts w:ascii="Verdana" w:hAnsi="Verdana" w:cs="Tahoma"/>
          <w:sz w:val="22"/>
          <w:szCs w:val="22"/>
        </w:rPr>
        <w:t xml:space="preserve">Nº </w:t>
      </w:r>
      <w:r w:rsidR="003A2FA1">
        <w:rPr>
          <w:rFonts w:ascii="Verdana" w:hAnsi="Verdana" w:cs="Tahoma"/>
          <w:sz w:val="22"/>
          <w:szCs w:val="22"/>
        </w:rPr>
        <w:t>19.880 (D.O. 29.05.</w:t>
      </w:r>
      <w:r w:rsidR="00BB34F4" w:rsidRPr="00C8486C">
        <w:rPr>
          <w:rFonts w:ascii="Verdana" w:hAnsi="Verdana" w:cs="Tahoma"/>
          <w:sz w:val="22"/>
          <w:szCs w:val="22"/>
        </w:rPr>
        <w:t>2003</w:t>
      </w:r>
      <w:r w:rsidR="003A2FA1">
        <w:rPr>
          <w:rFonts w:ascii="Verdana" w:hAnsi="Verdana" w:cs="Tahoma"/>
          <w:sz w:val="22"/>
          <w:szCs w:val="22"/>
        </w:rPr>
        <w:t>), que</w:t>
      </w:r>
      <w:r w:rsidR="003A2FA1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“</w:t>
      </w:r>
      <w:r w:rsidR="003A2FA1">
        <w:rPr>
          <w:rFonts w:ascii="Verdana" w:hAnsi="Verdana" w:cs="Tahoma"/>
          <w:color w:val="000000" w:themeColor="text1"/>
          <w:w w:val="105"/>
          <w:sz w:val="22"/>
          <w:szCs w:val="22"/>
        </w:rPr>
        <w:t>E</w:t>
      </w:r>
      <w:r w:rsidR="003A2FA1" w:rsidRPr="00BD6F1F">
        <w:rPr>
          <w:rFonts w:ascii="Verdana" w:hAnsi="Verdana" w:cs="Tahoma"/>
          <w:color w:val="000000" w:themeColor="text1"/>
          <w:w w:val="105"/>
          <w:sz w:val="22"/>
          <w:szCs w:val="22"/>
        </w:rPr>
        <w:t xml:space="preserve">stablece </w:t>
      </w:r>
      <w:r w:rsidR="003A2FA1">
        <w:rPr>
          <w:rFonts w:ascii="Verdana" w:hAnsi="Verdana" w:cs="Tahoma"/>
          <w:color w:val="000000" w:themeColor="text1"/>
          <w:w w:val="105"/>
          <w:sz w:val="22"/>
          <w:szCs w:val="22"/>
        </w:rPr>
        <w:t>b</w:t>
      </w:r>
      <w:r w:rsidR="003A2FA1" w:rsidRPr="00BD6F1F">
        <w:rPr>
          <w:rFonts w:ascii="Verdana" w:hAnsi="Verdana" w:cs="Tahoma"/>
          <w:color w:val="000000" w:themeColor="text1"/>
          <w:w w:val="105"/>
          <w:sz w:val="22"/>
          <w:szCs w:val="22"/>
        </w:rPr>
        <w:t>ases de los procedimientos administrati</w:t>
      </w:r>
      <w:r w:rsidR="003A2FA1">
        <w:rPr>
          <w:rFonts w:ascii="Verdana" w:hAnsi="Verdana" w:cs="Tahoma"/>
          <w:color w:val="000000" w:themeColor="text1"/>
          <w:w w:val="105"/>
          <w:sz w:val="22"/>
          <w:szCs w:val="22"/>
        </w:rPr>
        <w:t>vos que rigen los actos de los órganos de la administración del Estado”.</w:t>
      </w:r>
    </w:p>
    <w:p w:rsidR="008D10DA" w:rsidRPr="00C8486C" w:rsidRDefault="008D10DA" w:rsidP="00A4467F">
      <w:pPr>
        <w:spacing w:line="276" w:lineRule="auto"/>
        <w:ind w:left="700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B228EE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La</w:t>
      </w:r>
      <w:r w:rsidR="00BB455F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petición s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</w:t>
      </w:r>
      <w:r w:rsidR="00D27C7E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rá resuelta por el </w:t>
      </w:r>
      <w:r w:rsidR="001B002C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Director Regional o Administrador de Aduana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quien </w:t>
      </w:r>
      <w:r w:rsidR="00B21534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autorizará</w:t>
      </w:r>
      <w:r w:rsidR="00B2153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1573B1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o rechazará 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la </w:t>
      </w:r>
      <w:r w:rsidR="001940FA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solicitud presentada</w:t>
      </w:r>
      <w:r w:rsidR="00571199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</w:t>
      </w:r>
      <w:r w:rsidR="001940FA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teniendo en consideración todos </w:t>
      </w:r>
      <w:r w:rsidR="001B002C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los antecedentes aportados, 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y </w:t>
      </w:r>
      <w:r w:rsidR="00471E12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la disponibilidad de personal para efectuar el cometido.</w:t>
      </w:r>
    </w:p>
    <w:p w:rsidR="00974B6D" w:rsidRPr="00C8486C" w:rsidRDefault="00974B6D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571199" w:rsidRPr="00C8486C" w:rsidRDefault="00571199" w:rsidP="00A80A65">
      <w:pPr>
        <w:spacing w:line="276" w:lineRule="auto"/>
        <w:ind w:left="708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La respuesta a</w:t>
      </w:r>
      <w:r w:rsidR="004F231E" w:rsidRPr="00C8486C">
        <w:rPr>
          <w:rFonts w:ascii="Verdana" w:hAnsi="Verdana" w:cs="Tahoma"/>
          <w:bCs/>
          <w:w w:val="105"/>
          <w:sz w:val="22"/>
          <w:szCs w:val="22"/>
        </w:rPr>
        <w:t xml:space="preserve"> la solicitud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, en caso de </w:t>
      </w:r>
      <w:r w:rsidR="00B21534">
        <w:rPr>
          <w:rFonts w:ascii="Verdana" w:hAnsi="Verdana" w:cs="Tahoma"/>
          <w:bCs/>
          <w:w w:val="105"/>
          <w:sz w:val="22"/>
          <w:szCs w:val="22"/>
        </w:rPr>
        <w:t>aceptación</w:t>
      </w:r>
      <w:r w:rsidR="00B21534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o rechazo</w:t>
      </w:r>
      <w:r w:rsidR="004F231E" w:rsidRPr="00C8486C">
        <w:rPr>
          <w:rFonts w:ascii="Verdana" w:hAnsi="Verdana" w:cs="Tahoma"/>
          <w:bCs/>
          <w:w w:val="105"/>
          <w:sz w:val="22"/>
          <w:szCs w:val="22"/>
        </w:rPr>
        <w:t xml:space="preserve">,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será </w:t>
      </w:r>
      <w:r w:rsidR="003A2FA1">
        <w:rPr>
          <w:rFonts w:ascii="Verdana" w:hAnsi="Verdana" w:cs="Tahoma"/>
          <w:bCs/>
          <w:w w:val="105"/>
          <w:sz w:val="22"/>
          <w:szCs w:val="22"/>
        </w:rPr>
        <w:t>comunicada al d</w:t>
      </w:r>
      <w:r w:rsidR="004F231E" w:rsidRPr="00C8486C">
        <w:rPr>
          <w:rFonts w:ascii="Verdana" w:hAnsi="Verdana" w:cs="Tahoma"/>
          <w:bCs/>
          <w:w w:val="105"/>
          <w:sz w:val="22"/>
          <w:szCs w:val="22"/>
        </w:rPr>
        <w:t>espachador, a</w:t>
      </w:r>
      <w:r w:rsidR="00A80A65" w:rsidRPr="00C8486C">
        <w:rPr>
          <w:rFonts w:ascii="Verdana" w:hAnsi="Verdana" w:cs="Tahoma"/>
          <w:bCs/>
          <w:w w:val="105"/>
          <w:sz w:val="22"/>
          <w:szCs w:val="22"/>
        </w:rPr>
        <w:t xml:space="preserve"> los</w:t>
      </w:r>
      <w:r w:rsidR="004F231E" w:rsidRPr="00C8486C">
        <w:rPr>
          <w:rFonts w:ascii="Verdana" w:hAnsi="Verdana" w:cs="Tahoma"/>
          <w:bCs/>
          <w:w w:val="105"/>
          <w:sz w:val="22"/>
          <w:szCs w:val="22"/>
        </w:rPr>
        <w:t xml:space="preserve"> correo</w:t>
      </w:r>
      <w:r w:rsidR="00A80A65" w:rsidRPr="00C8486C">
        <w:rPr>
          <w:rFonts w:ascii="Verdana" w:hAnsi="Verdana" w:cs="Tahoma"/>
          <w:bCs/>
          <w:w w:val="105"/>
          <w:sz w:val="22"/>
          <w:szCs w:val="22"/>
        </w:rPr>
        <w:t>s</w:t>
      </w:r>
      <w:r w:rsidR="004F231E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36074D" w:rsidRPr="00C8486C">
        <w:rPr>
          <w:rFonts w:ascii="Verdana" w:hAnsi="Verdana" w:cs="Tahoma"/>
          <w:bCs/>
          <w:w w:val="105"/>
          <w:sz w:val="22"/>
          <w:szCs w:val="22"/>
        </w:rPr>
        <w:t>electrónico</w:t>
      </w:r>
      <w:r w:rsidR="00A80A65" w:rsidRPr="00C8486C">
        <w:rPr>
          <w:rFonts w:ascii="Verdana" w:hAnsi="Verdana" w:cs="Tahoma"/>
          <w:bCs/>
          <w:w w:val="105"/>
          <w:sz w:val="22"/>
          <w:szCs w:val="22"/>
        </w:rPr>
        <w:t>s</w:t>
      </w:r>
      <w:r w:rsidR="0036074D"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4F231E" w:rsidRPr="00C8486C">
        <w:rPr>
          <w:rFonts w:ascii="Verdana" w:hAnsi="Verdana" w:cs="Tahoma"/>
          <w:bCs/>
          <w:w w:val="105"/>
          <w:sz w:val="22"/>
          <w:szCs w:val="22"/>
        </w:rPr>
        <w:t>indicado</w:t>
      </w:r>
      <w:r w:rsidR="00A80A65" w:rsidRPr="00C8486C">
        <w:rPr>
          <w:rFonts w:ascii="Verdana" w:hAnsi="Verdana" w:cs="Tahoma"/>
          <w:bCs/>
          <w:w w:val="105"/>
          <w:sz w:val="22"/>
          <w:szCs w:val="22"/>
        </w:rPr>
        <w:t>s</w:t>
      </w:r>
      <w:r w:rsidR="004F231E" w:rsidRPr="00C8486C">
        <w:rPr>
          <w:rFonts w:ascii="Verdana" w:hAnsi="Verdana" w:cs="Tahoma"/>
          <w:bCs/>
          <w:w w:val="105"/>
          <w:sz w:val="22"/>
          <w:szCs w:val="22"/>
        </w:rPr>
        <w:t xml:space="preserve"> en la solicitud.</w:t>
      </w:r>
    </w:p>
    <w:p w:rsidR="00571199" w:rsidRPr="00C8486C" w:rsidRDefault="00571199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393B2D" w:rsidRDefault="00393B2D" w:rsidP="003004B4">
      <w:pPr>
        <w:spacing w:line="276" w:lineRule="auto"/>
        <w:ind w:left="709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3004B4">
        <w:rPr>
          <w:rFonts w:ascii="Verdana" w:hAnsi="Verdana" w:cs="Tahoma"/>
          <w:bCs/>
          <w:w w:val="105"/>
          <w:sz w:val="22"/>
          <w:szCs w:val="22"/>
        </w:rPr>
        <w:t>La Dirección Regional o Administración de Aduana tramitará la resolución respectiva, mediante la cual nombrará a un fiscalizador de su dotación</w:t>
      </w:r>
      <w:r w:rsidR="009F74C2" w:rsidRPr="003004B4">
        <w:rPr>
          <w:rFonts w:ascii="Verdana" w:hAnsi="Verdana" w:cs="Tahoma"/>
          <w:bCs/>
          <w:w w:val="105"/>
          <w:sz w:val="22"/>
          <w:szCs w:val="22"/>
        </w:rPr>
        <w:t xml:space="preserve"> o a un funcionario habilitado como tal</w:t>
      </w:r>
      <w:r w:rsidRPr="003004B4">
        <w:rPr>
          <w:rFonts w:ascii="Verdana" w:hAnsi="Verdana" w:cs="Tahoma"/>
          <w:bCs/>
          <w:w w:val="105"/>
          <w:sz w:val="22"/>
          <w:szCs w:val="22"/>
        </w:rPr>
        <w:t>, para practicar el examen físico en origen</w:t>
      </w:r>
      <w:r w:rsidR="009F74C2" w:rsidRPr="003004B4">
        <w:rPr>
          <w:rFonts w:ascii="Verdana" w:hAnsi="Verdana" w:cs="Tahoma"/>
          <w:bCs/>
          <w:w w:val="105"/>
          <w:sz w:val="22"/>
          <w:szCs w:val="22"/>
        </w:rPr>
        <w:t xml:space="preserve"> a las mercancías amparadas en un documento de salida</w:t>
      </w:r>
      <w:r w:rsidR="00E33A01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3004B4" w:rsidRPr="003004B4" w:rsidRDefault="003004B4" w:rsidP="003004B4">
      <w:pPr>
        <w:spacing w:line="276" w:lineRule="auto"/>
        <w:ind w:left="709" w:hanging="709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393B2D" w:rsidRPr="005118AA" w:rsidRDefault="00393B2D" w:rsidP="00393B2D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5118AA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Previo a la ejecución del examen físico, el fiscalizador designado deberá solicitar a la unidad correspondiente, la cantidad de sellos necesarios a ser </w:t>
      </w:r>
      <w:r w:rsidR="00471E12" w:rsidRPr="005118AA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utilizad</w:t>
      </w:r>
      <w:r w:rsidR="00471E12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o</w:t>
      </w:r>
      <w:r w:rsidR="00471E12" w:rsidRPr="005118AA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s </w:t>
      </w:r>
      <w:r w:rsidRPr="005118AA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al finalizar la revisión, </w:t>
      </w:r>
      <w:r w:rsidR="005118AA" w:rsidRPr="005118AA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que dependerá de las unidades en que se consolidarán las mercancías que saldrán del país y</w:t>
      </w:r>
      <w:r w:rsidR="00471E12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también, de</w:t>
      </w:r>
      <w:r w:rsidR="005118AA" w:rsidRPr="005118AA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si el tipo de bulto permite su </w:t>
      </w:r>
      <w:proofErr w:type="spellStart"/>
      <w:r w:rsidR="005118AA" w:rsidRPr="005118AA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sellaje</w:t>
      </w:r>
      <w:proofErr w:type="spellEnd"/>
      <w:r w:rsidR="005118AA" w:rsidRPr="005118AA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. </w:t>
      </w:r>
    </w:p>
    <w:p w:rsidR="004E3F75" w:rsidRPr="00C8486C" w:rsidRDefault="004E3F75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1061BB" w:rsidRDefault="001061BB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CD6F15" w:rsidRPr="00C8486C" w:rsidRDefault="00CD6F15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11774" w:rsidRPr="000E4817" w:rsidRDefault="005750DE" w:rsidP="00C94479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De la ejecución del examen físico</w:t>
      </w:r>
      <w:r w:rsidR="000D147B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 en origen</w:t>
      </w: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:</w:t>
      </w:r>
    </w:p>
    <w:p w:rsidR="00506293" w:rsidRPr="00C8486C" w:rsidRDefault="00506293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11774" w:rsidRPr="00C8486C" w:rsidRDefault="00211774" w:rsidP="00C94479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El fiscalizador designado se constituirá en el </w:t>
      </w:r>
      <w:r w:rsidR="00AD45D0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lugar </w:t>
      </w:r>
      <w:r w:rsidR="00004C8F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indicado</w:t>
      </w:r>
      <w:r w:rsidR="00AD45D0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por el exportador para efectuar el examen físico de las mercancías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 el cual</w:t>
      </w:r>
      <w:r w:rsidR="0008379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para todos los efectos legales, se considerará zona primaria de jurisdicción, </w:t>
      </w:r>
      <w:r w:rsidR="00AD45D0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 conformidad a 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lo dispuesto en el artículo 22 de la Ordenanza de Aduanas. El fiscalizador </w:t>
      </w:r>
      <w:r w:rsidR="00EF1A08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deberá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:</w:t>
      </w:r>
    </w:p>
    <w:p w:rsidR="008C3798" w:rsidRPr="008C3798" w:rsidRDefault="008C3798" w:rsidP="008C3798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45203F" w:rsidRPr="00C8486C" w:rsidRDefault="00EF1A08" w:rsidP="00C94479">
      <w:pPr>
        <w:pStyle w:val="Prrafodelista"/>
        <w:numPr>
          <w:ilvl w:val="0"/>
          <w:numId w:val="2"/>
        </w:numPr>
        <w:spacing w:line="276" w:lineRule="auto"/>
        <w:ind w:left="1068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Observar que </w:t>
      </w:r>
      <w:r w:rsidR="00FF7021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el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ár</w:t>
      </w:r>
      <w:r w:rsidR="00FF7021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ea donde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se efectúe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el examen físico</w:t>
      </w:r>
      <w:r w:rsidR="0045203F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y se manipule 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la mercancía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se encuentre en condiciones </w:t>
      </w:r>
      <w:r w:rsidR="00B935A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operativas y de seguridad para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realizar la operación</w:t>
      </w:r>
      <w:r w:rsidR="0008379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. </w:t>
      </w:r>
    </w:p>
    <w:p w:rsidR="0045203F" w:rsidRPr="00C8486C" w:rsidRDefault="0045203F" w:rsidP="0045203F">
      <w:pPr>
        <w:pStyle w:val="Prrafodelista"/>
        <w:spacing w:line="276" w:lineRule="auto"/>
        <w:ind w:left="1068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451D37" w:rsidRPr="00C8486C" w:rsidRDefault="00083794" w:rsidP="006278DF">
      <w:pPr>
        <w:pStyle w:val="Prrafodelista"/>
        <w:spacing w:line="276" w:lineRule="auto"/>
        <w:ind w:left="1068"/>
        <w:jc w:val="both"/>
        <w:rPr>
          <w:rFonts w:ascii="Verdana" w:hAnsi="Verdana"/>
          <w:w w:val="105"/>
          <w:lang w:val="es-CL"/>
        </w:rPr>
      </w:pP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</w:t>
      </w:r>
      <w:r w:rsidR="00A761B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i no estuvieran dadas las condiciones</w:t>
      </w:r>
      <w:r w:rsidR="00072FFB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mínimas</w:t>
      </w:r>
      <w:r w:rsidR="00A761B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 trabajo (seguridad</w:t>
      </w:r>
      <w:r w:rsidR="00072FFB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</w:t>
      </w:r>
      <w:r w:rsidR="00A761B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medios</w:t>
      </w:r>
      <w:r w:rsidR="00072FFB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 ejecución</w:t>
      </w:r>
      <w:r w:rsidR="00A761B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etc.), </w:t>
      </w:r>
      <w:r w:rsidR="00EF1A08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el funcionario deberá </w:t>
      </w:r>
      <w:r w:rsidR="00A761B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informar al Jefe de Fiscalización de su Aduana, qui</w:t>
      </w:r>
      <w:r w:rsidR="00FB6E07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</w:t>
      </w:r>
      <w:r w:rsidR="00A761B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n podrá ordenar detener el procedimiento, </w:t>
      </w:r>
      <w:r w:rsidR="00EF1A08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incluyendo, si es neces</w:t>
      </w:r>
      <w:r w:rsidR="003A2FA1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ario, el retiro del funcionario</w:t>
      </w:r>
      <w:r w:rsidR="00EF1A08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A761B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hasta que se</w:t>
      </w:r>
      <w:r w:rsidR="00EF1A08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072FFB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cumplan</w:t>
      </w:r>
      <w:r w:rsidR="00A761B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las condiciones </w:t>
      </w:r>
      <w:r w:rsidR="00084D0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operativas y de seguridad para </w:t>
      </w:r>
      <w:r w:rsidR="00C95C6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llevar a cabo</w:t>
      </w:r>
      <w:r w:rsidR="00084D0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la operación</w:t>
      </w:r>
      <w:r w:rsidR="00EF1A08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  <w:r w:rsidR="00FF7021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En dicho caso, el fisca</w:t>
      </w:r>
      <w:r w:rsidR="003A2FA1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lizador levantará un acta, en la que</w:t>
      </w:r>
      <w:r w:rsidR="00FF7021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dejará constancia del hecho, </w:t>
      </w:r>
      <w:r w:rsidR="00ED7C78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</w:t>
      </w:r>
      <w:r w:rsidR="00ED7C78" w:rsidRPr="00ED7C78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eñalando –a lo menos–, de manera fundada, las circunstancias que no permiten efectuar la revisión física de las mercancías</w:t>
      </w:r>
      <w:r w:rsidR="00ED7C78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</w:t>
      </w:r>
      <w:r w:rsidR="00ED7C78" w:rsidRPr="00ED7C78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FF7021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la que</w:t>
      </w:r>
      <w:r w:rsidR="0041482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podrá</w:t>
      </w:r>
      <w:r w:rsidR="000C2140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s</w:t>
      </w:r>
      <w:r w:rsidR="00FF7021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er firmada por el auxiliar de la Agencia de Aduana </w:t>
      </w:r>
      <w:r w:rsidR="00AC13D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y</w:t>
      </w:r>
      <w:r w:rsidR="00AC13DE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FF7021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por el empleado dispuesto por la empresa para efectuar la revisión.</w:t>
      </w:r>
    </w:p>
    <w:p w:rsidR="00451D37" w:rsidRPr="00C8486C" w:rsidRDefault="00451D37" w:rsidP="00C94479">
      <w:pPr>
        <w:spacing w:line="276" w:lineRule="auto"/>
        <w:ind w:left="1765" w:hanging="709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712B9C" w:rsidRPr="00C8486C" w:rsidRDefault="00712B9C" w:rsidP="0082636B">
      <w:pPr>
        <w:pStyle w:val="Sangra3detindependiente"/>
      </w:pPr>
      <w:r w:rsidRPr="00C8486C">
        <w:t xml:space="preserve">El incumplimiento por parte del </w:t>
      </w:r>
      <w:r w:rsidR="000B76DD" w:rsidRPr="00C8486C">
        <w:t>Agente de Aduana</w:t>
      </w:r>
      <w:r w:rsidRPr="00C8486C">
        <w:t xml:space="preserve"> de sus obligaciones</w:t>
      </w:r>
      <w:r w:rsidR="003A2FA1">
        <w:t xml:space="preserve"> </w:t>
      </w:r>
      <w:r w:rsidRPr="00C8486C">
        <w:t xml:space="preserve">podrá dar lugar al ejercicio de las facultades </w:t>
      </w:r>
      <w:r w:rsidR="003A2FA1">
        <w:t xml:space="preserve">disciplinarias </w:t>
      </w:r>
      <w:r w:rsidRPr="00C8486C">
        <w:t xml:space="preserve">del </w:t>
      </w:r>
      <w:r w:rsidR="003A2FA1">
        <w:t>Director Nacional, conforme al a</w:t>
      </w:r>
      <w:r w:rsidRPr="00C8486C">
        <w:t>rtículo 202 de la Ordenanza de Aduanas</w:t>
      </w:r>
      <w:r w:rsidR="003A2FA1">
        <w:t>,</w:t>
      </w:r>
      <w:r w:rsidRPr="00C8486C">
        <w:t xml:space="preserve"> y </w:t>
      </w:r>
      <w:r w:rsidR="003A2FA1">
        <w:t xml:space="preserve">a </w:t>
      </w:r>
      <w:r w:rsidRPr="00C8486C">
        <w:t xml:space="preserve">la negación de esta facilidad en futuras peticiones del exportador. </w:t>
      </w:r>
    </w:p>
    <w:p w:rsidR="00712B9C" w:rsidRPr="00C8486C" w:rsidRDefault="00712B9C" w:rsidP="000B76DD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7357A" w:rsidRPr="00C76296" w:rsidRDefault="0027357A" w:rsidP="0082636B">
      <w:pPr>
        <w:pStyle w:val="Prrafodelista"/>
        <w:numPr>
          <w:ilvl w:val="0"/>
          <w:numId w:val="2"/>
        </w:numPr>
        <w:spacing w:line="276" w:lineRule="auto"/>
        <w:ind w:left="113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C7629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El </w:t>
      </w:r>
      <w:r w:rsidR="00C76296" w:rsidRPr="00C7629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auxiliar </w:t>
      </w:r>
      <w:r w:rsidRPr="00C7629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de la Agencia de Aduanas, o el exportador, deberá entregar al fiscalizador los documentos con los que contrastará la mercancía a examinar</w:t>
      </w:r>
      <w:r w:rsidR="008F35DF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con</w:t>
      </w:r>
      <w:r w:rsidRPr="00C7629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el documento de salida (DUS o cuaderno ATA), lista de empaque o documento que haga sus veces, en la cual, al menos se deberá indicar, respecto de la mercancía a examinar, los códigos que permitan su identificación, la cantidad de mercancía por bulto, respecto de cada unidad a embarcar</w:t>
      </w:r>
      <w:r w:rsidR="000507D8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</w:p>
    <w:p w:rsidR="0027357A" w:rsidRPr="0082636B" w:rsidRDefault="0027357A" w:rsidP="0082636B">
      <w:pPr>
        <w:spacing w:line="276" w:lineRule="auto"/>
        <w:jc w:val="both"/>
        <w:rPr>
          <w:rFonts w:ascii="Verdana" w:hAnsi="Verdana" w:cs="Tahoma"/>
          <w:bCs/>
          <w:color w:val="FF0000"/>
          <w:w w:val="105"/>
          <w:sz w:val="22"/>
          <w:szCs w:val="22"/>
        </w:rPr>
      </w:pPr>
    </w:p>
    <w:p w:rsidR="002D1EFE" w:rsidRPr="003137EA" w:rsidRDefault="00DF09BF" w:rsidP="003137EA">
      <w:pPr>
        <w:pStyle w:val="Prrafodelista"/>
        <w:numPr>
          <w:ilvl w:val="0"/>
          <w:numId w:val="2"/>
        </w:numPr>
        <w:spacing w:line="276" w:lineRule="auto"/>
        <w:ind w:left="1068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Examinar físicamente una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muestra representativa</w:t>
      </w:r>
      <w:r w:rsidR="0008379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0C2140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o el número de bultos que estime conveniente,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033099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 manera </w:t>
      </w:r>
      <w:r w:rsidR="00421B4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tal </w:t>
      </w:r>
      <w:r w:rsidR="00033099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 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alcanzar </w:t>
      </w:r>
      <w:r w:rsidR="00C7629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la correcta 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convicción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</w:t>
      </w:r>
      <w:r w:rsidR="00421B4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que lo embarcado corresponda a l</w:t>
      </w:r>
      <w:r w:rsidR="00C7629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o tenido a la vista respecto a los documentos de base </w:t>
      </w:r>
      <w:r w:rsidR="00421B4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proporcionad</w:t>
      </w:r>
      <w:r w:rsidR="00C76296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os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</w:t>
      </w:r>
      <w:r w:rsidR="00897EBA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 acuerdo a las normas generales para la autorización de salida, dispuestas </w:t>
      </w:r>
      <w:r w:rsidR="00897EBA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en el numeral 5.1</w:t>
      </w:r>
      <w:r w:rsidR="00897EBA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del Capítulo IV del Compendio de Normas Aduaneras.</w:t>
      </w:r>
    </w:p>
    <w:p w:rsidR="00322E6D" w:rsidRPr="00C8486C" w:rsidRDefault="00322E6D" w:rsidP="00EC0B97">
      <w:pPr>
        <w:pStyle w:val="Prrafodelista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EC0B97" w:rsidRDefault="00EC0B97" w:rsidP="00E97DF5">
      <w:pPr>
        <w:pStyle w:val="Textocomentario"/>
        <w:numPr>
          <w:ilvl w:val="0"/>
          <w:numId w:val="2"/>
        </w:numPr>
        <w:spacing w:line="276" w:lineRule="auto"/>
        <w:ind w:left="993"/>
        <w:jc w:val="both"/>
        <w:rPr>
          <w:rFonts w:ascii="Verdana" w:hAnsi="Verdana" w:cs="Tahoma"/>
          <w:sz w:val="22"/>
          <w:szCs w:val="22"/>
        </w:rPr>
      </w:pPr>
      <w:r w:rsidRPr="00C8486C">
        <w:rPr>
          <w:rFonts w:ascii="Verdana" w:hAnsi="Verdana" w:cs="Tahoma"/>
          <w:sz w:val="22"/>
          <w:szCs w:val="22"/>
        </w:rPr>
        <w:t>El funcionario debe</w:t>
      </w:r>
      <w:r w:rsidR="00F519BC">
        <w:rPr>
          <w:rFonts w:ascii="Verdana" w:hAnsi="Verdana" w:cs="Tahoma"/>
          <w:sz w:val="22"/>
          <w:szCs w:val="22"/>
        </w:rPr>
        <w:t xml:space="preserve">rá dejar constancia en el </w:t>
      </w:r>
      <w:r w:rsidR="0040519F">
        <w:rPr>
          <w:rFonts w:ascii="Verdana" w:hAnsi="Verdana" w:cs="Tahoma"/>
          <w:sz w:val="22"/>
          <w:szCs w:val="22"/>
        </w:rPr>
        <w:t>documento de salida</w:t>
      </w:r>
      <w:r w:rsidR="0040519F" w:rsidDel="0040519F">
        <w:rPr>
          <w:rFonts w:ascii="Verdana" w:hAnsi="Verdana" w:cs="Tahoma"/>
          <w:sz w:val="22"/>
          <w:szCs w:val="22"/>
        </w:rPr>
        <w:t xml:space="preserve"> </w:t>
      </w:r>
      <w:r w:rsidR="00401AF5" w:rsidRPr="00C8486C">
        <w:rPr>
          <w:rFonts w:ascii="Verdana" w:hAnsi="Verdana" w:cs="Tahoma"/>
          <w:sz w:val="22"/>
          <w:szCs w:val="22"/>
        </w:rPr>
        <w:t>de</w:t>
      </w:r>
      <w:r w:rsidR="000C2140" w:rsidRPr="00C8486C">
        <w:rPr>
          <w:rFonts w:ascii="Verdana" w:hAnsi="Verdana" w:cs="Tahoma"/>
          <w:sz w:val="22"/>
          <w:szCs w:val="22"/>
        </w:rPr>
        <w:t xml:space="preserve"> la c</w:t>
      </w:r>
      <w:r w:rsidR="00401AF5" w:rsidRPr="00C8486C">
        <w:rPr>
          <w:rFonts w:ascii="Verdana" w:hAnsi="Verdana" w:cs="Tahoma"/>
          <w:sz w:val="22"/>
          <w:szCs w:val="22"/>
        </w:rPr>
        <w:t xml:space="preserve">onformidad con </w:t>
      </w:r>
      <w:r w:rsidR="003D3F5C" w:rsidRPr="00C8486C">
        <w:rPr>
          <w:rFonts w:ascii="Verdana" w:hAnsi="Verdana" w:cs="Tahoma"/>
          <w:sz w:val="22"/>
          <w:szCs w:val="22"/>
        </w:rPr>
        <w:t>el examen físico</w:t>
      </w:r>
      <w:r w:rsidR="00401AF5" w:rsidRPr="00C8486C">
        <w:rPr>
          <w:rFonts w:ascii="Verdana" w:hAnsi="Verdana" w:cs="Tahoma"/>
          <w:sz w:val="22"/>
          <w:szCs w:val="22"/>
        </w:rPr>
        <w:t xml:space="preserve"> y en el caso de existir</w:t>
      </w:r>
      <w:r w:rsidRPr="00C8486C">
        <w:rPr>
          <w:rFonts w:ascii="Verdana" w:hAnsi="Verdana" w:cs="Tahoma"/>
          <w:sz w:val="22"/>
          <w:szCs w:val="22"/>
        </w:rPr>
        <w:t xml:space="preserve"> diferencias –tanto respecto de la descripción de las mercancías, como de su cantidad y tipo de bultos– detectadas durante </w:t>
      </w:r>
      <w:r w:rsidR="0040519F">
        <w:rPr>
          <w:rFonts w:ascii="Verdana" w:hAnsi="Verdana" w:cs="Tahoma"/>
          <w:sz w:val="22"/>
          <w:szCs w:val="22"/>
        </w:rPr>
        <w:t>el acto de fiscalización</w:t>
      </w:r>
      <w:r w:rsidRPr="00C8486C">
        <w:rPr>
          <w:rFonts w:ascii="Verdana" w:hAnsi="Verdana" w:cs="Tahoma"/>
          <w:sz w:val="22"/>
          <w:szCs w:val="22"/>
        </w:rPr>
        <w:t xml:space="preserve">, </w:t>
      </w:r>
      <w:r w:rsidR="0040519F">
        <w:rPr>
          <w:rFonts w:ascii="Verdana" w:hAnsi="Verdana" w:cs="Tahoma"/>
          <w:sz w:val="22"/>
          <w:szCs w:val="22"/>
        </w:rPr>
        <w:t>estas</w:t>
      </w:r>
      <w:r w:rsidR="0040519F" w:rsidRPr="00C8486C">
        <w:rPr>
          <w:rFonts w:ascii="Verdana" w:hAnsi="Verdana" w:cs="Tahoma"/>
          <w:sz w:val="22"/>
          <w:szCs w:val="22"/>
        </w:rPr>
        <w:t xml:space="preserve"> </w:t>
      </w:r>
      <w:r w:rsidR="000C2140" w:rsidRPr="00C8486C">
        <w:rPr>
          <w:rFonts w:ascii="Verdana" w:hAnsi="Verdana" w:cs="Tahoma"/>
          <w:sz w:val="22"/>
          <w:szCs w:val="22"/>
        </w:rPr>
        <w:t xml:space="preserve">deberán ser </w:t>
      </w:r>
      <w:r w:rsidRPr="00C8486C">
        <w:rPr>
          <w:rFonts w:ascii="Verdana" w:hAnsi="Verdana" w:cs="Tahoma"/>
          <w:sz w:val="22"/>
          <w:szCs w:val="22"/>
        </w:rPr>
        <w:t xml:space="preserve">incorporadas en el informe a que se refiere el </w:t>
      </w:r>
      <w:r w:rsidR="00401AF5" w:rsidRPr="00C8486C">
        <w:rPr>
          <w:rFonts w:ascii="Verdana" w:hAnsi="Verdana" w:cs="Tahoma"/>
          <w:sz w:val="22"/>
          <w:szCs w:val="22"/>
        </w:rPr>
        <w:t xml:space="preserve">literal </w:t>
      </w:r>
      <w:r w:rsidR="00CD6F15">
        <w:rPr>
          <w:rFonts w:ascii="Verdana" w:hAnsi="Verdana" w:cs="Tahoma"/>
          <w:sz w:val="22"/>
          <w:szCs w:val="22"/>
        </w:rPr>
        <w:t>h</w:t>
      </w:r>
      <w:r w:rsidR="00823898" w:rsidRPr="00C8486C">
        <w:rPr>
          <w:rFonts w:ascii="Verdana" w:hAnsi="Verdana" w:cs="Tahoma"/>
          <w:sz w:val="22"/>
          <w:szCs w:val="22"/>
        </w:rPr>
        <w:t>)</w:t>
      </w:r>
      <w:r w:rsidR="00401AF5" w:rsidRPr="00C8486C">
        <w:rPr>
          <w:rFonts w:ascii="Verdana" w:hAnsi="Verdana" w:cs="Tahoma"/>
          <w:sz w:val="22"/>
          <w:szCs w:val="22"/>
        </w:rPr>
        <w:t>.</w:t>
      </w:r>
    </w:p>
    <w:p w:rsidR="003137EA" w:rsidRDefault="003137EA" w:rsidP="003137EA">
      <w:pPr>
        <w:pStyle w:val="Prrafodelista"/>
        <w:rPr>
          <w:rFonts w:ascii="Verdana" w:hAnsi="Verdana" w:cs="Tahoma"/>
          <w:sz w:val="22"/>
          <w:szCs w:val="22"/>
        </w:rPr>
      </w:pPr>
    </w:p>
    <w:p w:rsidR="00334488" w:rsidRPr="00AE6F8C" w:rsidRDefault="003137EA" w:rsidP="006E1821">
      <w:pPr>
        <w:spacing w:line="276" w:lineRule="auto"/>
        <w:ind w:left="993"/>
        <w:jc w:val="both"/>
        <w:rPr>
          <w:rFonts w:ascii="Verdana" w:hAnsi="Verdana" w:cs="Tahoma"/>
          <w:bCs/>
          <w:w w:val="105"/>
          <w:sz w:val="22"/>
          <w:szCs w:val="22"/>
          <w:lang w:val="es-ES_tradnl"/>
        </w:rPr>
      </w:pPr>
      <w:r>
        <w:rPr>
          <w:rFonts w:ascii="Verdana" w:hAnsi="Verdana" w:cs="Tahoma"/>
          <w:sz w:val="22"/>
          <w:szCs w:val="22"/>
        </w:rPr>
        <w:t xml:space="preserve">No obstante, si </w:t>
      </w:r>
      <w:r w:rsidRPr="003137EA">
        <w:rPr>
          <w:rFonts w:ascii="Verdana" w:hAnsi="Verdana" w:cs="Tahoma"/>
          <w:sz w:val="22"/>
          <w:szCs w:val="22"/>
        </w:rPr>
        <w:t xml:space="preserve">la cantidad de bultos y kilos brutos </w:t>
      </w:r>
      <w:r w:rsidR="004333A1">
        <w:rPr>
          <w:rFonts w:ascii="Verdana" w:hAnsi="Verdana" w:cs="Tahoma"/>
          <w:sz w:val="22"/>
          <w:szCs w:val="22"/>
        </w:rPr>
        <w:t>sobrepasa</w:t>
      </w:r>
      <w:r w:rsidRPr="003137EA">
        <w:rPr>
          <w:rFonts w:ascii="Verdana" w:hAnsi="Verdana" w:cs="Tahoma"/>
          <w:sz w:val="22"/>
          <w:szCs w:val="22"/>
        </w:rPr>
        <w:t xml:space="preserve"> en más de un 20% lo señalado en el DUS-A</w:t>
      </w:r>
      <w:r w:rsidR="004333A1">
        <w:rPr>
          <w:rFonts w:ascii="Verdana" w:hAnsi="Verdana" w:cs="Tahoma"/>
          <w:sz w:val="22"/>
          <w:szCs w:val="22"/>
        </w:rPr>
        <w:t>T, el fiscalizador no autorizará el ingreso de la mercancía a zona primaria -t</w:t>
      </w:r>
      <w:r w:rsidRPr="003137EA">
        <w:rPr>
          <w:rFonts w:ascii="Verdana" w:hAnsi="Verdana" w:cs="Tahoma"/>
          <w:sz w:val="22"/>
          <w:szCs w:val="22"/>
        </w:rPr>
        <w:t>ratándose de productos pesqueros, no se tolerará difer</w:t>
      </w:r>
      <w:r w:rsidR="004333A1">
        <w:rPr>
          <w:rFonts w:ascii="Verdana" w:hAnsi="Verdana" w:cs="Tahoma"/>
          <w:sz w:val="22"/>
          <w:szCs w:val="22"/>
        </w:rPr>
        <w:t xml:space="preserve">encia alguna en los kilos </w:t>
      </w:r>
      <w:r w:rsidR="001F55CF">
        <w:rPr>
          <w:rFonts w:ascii="Verdana" w:hAnsi="Verdana" w:cs="Tahoma"/>
          <w:sz w:val="22"/>
          <w:szCs w:val="22"/>
        </w:rPr>
        <w:t>netos</w:t>
      </w:r>
      <w:r w:rsidR="000E4817">
        <w:rPr>
          <w:rFonts w:ascii="Verdana" w:hAnsi="Verdana" w:cs="Tahoma"/>
          <w:sz w:val="22"/>
          <w:szCs w:val="22"/>
        </w:rPr>
        <w:t>-</w:t>
      </w:r>
      <w:r w:rsidR="001F55CF">
        <w:rPr>
          <w:rFonts w:ascii="Verdana" w:hAnsi="Verdana" w:cs="Tahoma"/>
          <w:sz w:val="22"/>
          <w:szCs w:val="22"/>
        </w:rPr>
        <w:t xml:space="preserve">, </w:t>
      </w:r>
      <w:r w:rsidR="004333A1">
        <w:rPr>
          <w:rFonts w:ascii="Verdana" w:hAnsi="Verdana" w:cs="Tahoma"/>
          <w:sz w:val="22"/>
          <w:szCs w:val="22"/>
        </w:rPr>
        <w:t>po</w:t>
      </w:r>
      <w:r w:rsidR="001F55CF">
        <w:rPr>
          <w:rFonts w:ascii="Verdana" w:hAnsi="Verdana" w:cs="Tahoma"/>
          <w:sz w:val="22"/>
          <w:szCs w:val="22"/>
        </w:rPr>
        <w:t>n</w:t>
      </w:r>
      <w:r w:rsidR="004333A1">
        <w:rPr>
          <w:rFonts w:ascii="Verdana" w:hAnsi="Verdana" w:cs="Tahoma"/>
          <w:sz w:val="22"/>
          <w:szCs w:val="22"/>
        </w:rPr>
        <w:t>drá el hecho inmediatamente en conocimiento del Director Regional o Administrador de Aduana, medi</w:t>
      </w:r>
      <w:r w:rsidR="00BE71FA">
        <w:rPr>
          <w:rFonts w:ascii="Verdana" w:hAnsi="Verdana" w:cs="Tahoma"/>
          <w:sz w:val="22"/>
          <w:szCs w:val="22"/>
        </w:rPr>
        <w:t>ante un correo electrónico, y lo</w:t>
      </w:r>
      <w:r w:rsidR="004333A1">
        <w:rPr>
          <w:rFonts w:ascii="Verdana" w:hAnsi="Verdana" w:cs="Tahoma"/>
          <w:sz w:val="22"/>
          <w:szCs w:val="22"/>
        </w:rPr>
        <w:t xml:space="preserve"> consignará en el inform</w:t>
      </w:r>
      <w:r w:rsidR="000E4817">
        <w:rPr>
          <w:rFonts w:ascii="Verdana" w:hAnsi="Verdana" w:cs="Tahoma"/>
          <w:sz w:val="22"/>
          <w:szCs w:val="22"/>
        </w:rPr>
        <w:t xml:space="preserve">e que </w:t>
      </w:r>
      <w:r w:rsidR="000E4817" w:rsidRPr="00AE6F8C">
        <w:rPr>
          <w:rFonts w:ascii="Verdana" w:hAnsi="Verdana" w:cs="Tahoma"/>
          <w:sz w:val="22"/>
          <w:szCs w:val="22"/>
        </w:rPr>
        <w:t xml:space="preserve">se detalla en el literal </w:t>
      </w:r>
      <w:r w:rsidR="00CD6F15">
        <w:rPr>
          <w:rFonts w:ascii="Verdana" w:hAnsi="Verdana" w:cs="Tahoma"/>
          <w:sz w:val="22"/>
          <w:szCs w:val="22"/>
        </w:rPr>
        <w:t>h</w:t>
      </w:r>
      <w:r w:rsidR="004333A1" w:rsidRPr="00AE6F8C">
        <w:rPr>
          <w:rFonts w:ascii="Verdana" w:hAnsi="Verdana" w:cs="Tahoma"/>
          <w:sz w:val="22"/>
          <w:szCs w:val="22"/>
        </w:rPr>
        <w:t>).</w:t>
      </w:r>
      <w:r w:rsidR="0040519F">
        <w:rPr>
          <w:rFonts w:ascii="Verdana" w:hAnsi="Verdana" w:cs="Tahoma"/>
          <w:sz w:val="22"/>
          <w:szCs w:val="22"/>
        </w:rPr>
        <w:t xml:space="preserve"> Del mismo modo, tampoco procederá el ingreso de la mercancía a </w:t>
      </w:r>
      <w:r w:rsidR="001B60E6">
        <w:rPr>
          <w:rFonts w:ascii="Verdana" w:hAnsi="Verdana" w:cs="Tahoma"/>
          <w:sz w:val="22"/>
          <w:szCs w:val="22"/>
        </w:rPr>
        <w:t>z</w:t>
      </w:r>
      <w:r w:rsidR="0040519F">
        <w:rPr>
          <w:rFonts w:ascii="Verdana" w:hAnsi="Verdana" w:cs="Tahoma"/>
          <w:sz w:val="22"/>
          <w:szCs w:val="22"/>
        </w:rPr>
        <w:t xml:space="preserve">ona </w:t>
      </w:r>
      <w:r w:rsidR="001B60E6">
        <w:rPr>
          <w:rFonts w:ascii="Verdana" w:hAnsi="Verdana" w:cs="Tahoma"/>
          <w:sz w:val="22"/>
          <w:szCs w:val="22"/>
        </w:rPr>
        <w:t>p</w:t>
      </w:r>
      <w:r w:rsidR="0040519F">
        <w:rPr>
          <w:rFonts w:ascii="Verdana" w:hAnsi="Verdana" w:cs="Tahoma"/>
          <w:sz w:val="22"/>
          <w:szCs w:val="22"/>
        </w:rPr>
        <w:t xml:space="preserve">rimaria, cuando requiriendo la presentación de vistos buenos, no cuente con ellos, conforme lo dispone el numeral 5.1.1 del </w:t>
      </w:r>
      <w:r w:rsidR="001B60E6">
        <w:rPr>
          <w:rFonts w:ascii="Verdana" w:hAnsi="Verdana" w:cs="Tahoma"/>
          <w:sz w:val="22"/>
          <w:szCs w:val="22"/>
        </w:rPr>
        <w:t>C</w:t>
      </w:r>
      <w:r w:rsidR="0040519F">
        <w:rPr>
          <w:rFonts w:ascii="Verdana" w:hAnsi="Verdana" w:cs="Tahoma"/>
          <w:sz w:val="22"/>
          <w:szCs w:val="22"/>
        </w:rPr>
        <w:t>apítulo IV</w:t>
      </w:r>
      <w:r w:rsidR="001B60E6">
        <w:rPr>
          <w:rFonts w:ascii="Verdana" w:hAnsi="Verdana" w:cs="Tahoma"/>
          <w:sz w:val="22"/>
          <w:szCs w:val="22"/>
        </w:rPr>
        <w:t xml:space="preserve"> del Compendio de Normas Aduaneras</w:t>
      </w:r>
      <w:r w:rsidR="006E1821">
        <w:rPr>
          <w:rFonts w:ascii="Verdana" w:hAnsi="Verdana" w:cs="Tahoma"/>
          <w:sz w:val="22"/>
          <w:szCs w:val="22"/>
        </w:rPr>
        <w:t>.</w:t>
      </w:r>
    </w:p>
    <w:p w:rsidR="00E80250" w:rsidRPr="00FC765D" w:rsidRDefault="0073741C" w:rsidP="00B21534">
      <w:pPr>
        <w:pStyle w:val="Prrafodelista"/>
        <w:numPr>
          <w:ilvl w:val="0"/>
          <w:numId w:val="2"/>
        </w:numPr>
        <w:spacing w:line="276" w:lineRule="auto"/>
        <w:ind w:left="1068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E81EB5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El fiscalizador procederá a sella</w:t>
      </w:r>
      <w:r w:rsidR="00E52BD1" w:rsidRPr="005D006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r</w:t>
      </w:r>
      <w:r w:rsidR="00D950E2" w:rsidRPr="005D006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las unidades</w:t>
      </w:r>
      <w:r w:rsidRPr="005D006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donde serán transportadas las mercancías</w:t>
      </w:r>
      <w:r w:rsidR="000E4817" w:rsidRPr="00C07915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</w:t>
      </w:r>
      <w:r w:rsidR="002E1B97" w:rsidRPr="00C07915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si</w:t>
      </w:r>
      <w:r w:rsidR="000E4817" w:rsidRPr="00933A35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el tipo de bulto lo permitiese</w:t>
      </w:r>
      <w:r w:rsidR="002E1B97" w:rsidRPr="00933A35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. En caso de no poder sellar, se deberá adoptar un procedimiento que asegure el embarque </w:t>
      </w:r>
      <w:r w:rsidR="002E1B97" w:rsidRPr="00FC765D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efectivo y correcto de la mercancía fiscalizada.</w:t>
      </w:r>
    </w:p>
    <w:p w:rsidR="00E81EB5" w:rsidRPr="00FC765D" w:rsidRDefault="00E81EB5" w:rsidP="00FC765D">
      <w:pPr>
        <w:pStyle w:val="Prrafodelista"/>
        <w:spacing w:line="276" w:lineRule="auto"/>
        <w:ind w:left="1068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73741C" w:rsidRPr="00FC765D" w:rsidRDefault="005D006E" w:rsidP="00C07915">
      <w:pPr>
        <w:pStyle w:val="Prrafodelista"/>
        <w:numPr>
          <w:ilvl w:val="0"/>
          <w:numId w:val="2"/>
        </w:numPr>
        <w:spacing w:line="276" w:lineRule="auto"/>
        <w:ind w:left="1068"/>
        <w:jc w:val="both"/>
        <w:rPr>
          <w:rFonts w:ascii="Verdana" w:eastAsia="Times New Roman" w:hAnsi="Verdana"/>
          <w:w w:val="105"/>
          <w:sz w:val="22"/>
          <w:szCs w:val="22"/>
          <w:lang w:val="es-CL" w:eastAsia="es-ES_tradnl"/>
        </w:rPr>
      </w:pPr>
      <w:r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El funcionario revisará, con especial atención la guía de despacho que emitirá el exportador, </w:t>
      </w:r>
      <w:r w:rsidR="00195933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 xml:space="preserve">observando que </w:t>
      </w:r>
      <w:r w:rsidR="00E33A01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>e</w:t>
      </w:r>
      <w:r w:rsidR="00D0299B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>sta refleje de manera correcta,</w:t>
      </w:r>
      <w:r w:rsidR="001E5F11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 xml:space="preserve"> el tipo de mercancías</w:t>
      </w:r>
      <w:r w:rsidR="00E80250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 xml:space="preserve"> y la cantida</w:t>
      </w:r>
      <w:r w:rsidR="00F519BC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>d efectivamente a embarcar, de acuerdo a lo examinado físicamente</w:t>
      </w:r>
      <w:r w:rsidR="00D0299B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>, y con estricto cumplimiento a las formalidades señaladas en el numeral 5.2 del Capítulo IV del Compendio de Normas Aduaneras</w:t>
      </w:r>
      <w:r w:rsidR="00351BCE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 xml:space="preserve"> y</w:t>
      </w:r>
      <w:r w:rsidR="007A7F9B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>,</w:t>
      </w:r>
      <w:r w:rsidR="00351BCE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 xml:space="preserve"> en particular, velando porque esta indique,</w:t>
      </w:r>
      <w:r w:rsidR="000A3564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 xml:space="preserve"> correctamente</w:t>
      </w:r>
      <w:r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>,</w:t>
      </w:r>
      <w:r w:rsidR="00351BCE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 xml:space="preserve"> el número del documento de salida, la cantidad de bultos, el número de sello, las siglas del contenedor</w:t>
      </w:r>
      <w:r w:rsidR="000507D8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 xml:space="preserve"> </w:t>
      </w:r>
      <w:r w:rsidR="000507D8" w:rsidRPr="00FC765D">
        <w:rPr>
          <w:rFonts w:ascii="Verdana" w:eastAsia="Times New Roman" w:hAnsi="Verdana"/>
          <w:w w:val="105"/>
          <w:sz w:val="22"/>
          <w:szCs w:val="22"/>
          <w:lang w:eastAsia="es-ES_tradnl"/>
        </w:rPr>
        <w:t>o marca del bulto que contiene la mercancía que saldrá del país</w:t>
      </w:r>
      <w:r w:rsidR="00351BCE" w:rsidRPr="00FC765D">
        <w:rPr>
          <w:rFonts w:ascii="Verdana" w:eastAsia="Times New Roman" w:hAnsi="Verdana"/>
          <w:color w:val="000000" w:themeColor="text1"/>
          <w:w w:val="105"/>
          <w:sz w:val="22"/>
          <w:szCs w:val="22"/>
          <w:lang w:eastAsia="es-ES_tradnl"/>
        </w:rPr>
        <w:t>, y el peso bruto. Además, dejará constancia en ella, junto a su nombre, timbre y firma, la circunstancia de haber efectuado examen en origen.</w:t>
      </w:r>
    </w:p>
    <w:p w:rsidR="00351BCE" w:rsidRPr="0063493C" w:rsidRDefault="00351BCE" w:rsidP="0063493C">
      <w:pPr>
        <w:pStyle w:val="Prrafodelista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</w:p>
    <w:p w:rsidR="00351BCE" w:rsidRDefault="00351BCE" w:rsidP="00C94479">
      <w:pPr>
        <w:pStyle w:val="Prrafodelista"/>
        <w:numPr>
          <w:ilvl w:val="0"/>
          <w:numId w:val="2"/>
        </w:numPr>
        <w:spacing w:line="276" w:lineRule="auto"/>
        <w:ind w:left="1068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  <w:r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Del mismo modo al literal anterior, deberá revisar en el documento de salida, la información consignada sobre la mercancía, indicando en todos los casos, las diferencias detectadas, en cuanto a cantidad, descripción de mercancías, peso, entre otras, e indicará</w:t>
      </w:r>
      <w:r w:rsidR="000D33EA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="00D572E7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las menciones de acuerdo a </w:t>
      </w:r>
      <w:r w:rsidR="000D33EA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lo dispuesto en el </w:t>
      </w:r>
      <w:r w:rsidR="000D33EA" w:rsidRPr="0014479E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numeral </w:t>
      </w:r>
      <w:r w:rsidR="00D572E7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2.3.2</w:t>
      </w:r>
      <w:r w:rsidR="00E33A0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.</w:t>
      </w:r>
    </w:p>
    <w:p w:rsidR="00211774" w:rsidRPr="00C8486C" w:rsidRDefault="00211774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11774" w:rsidRPr="00C8486C" w:rsidRDefault="006A4138" w:rsidP="00C94479">
      <w:pPr>
        <w:pStyle w:val="Prrafodelista"/>
        <w:numPr>
          <w:ilvl w:val="0"/>
          <w:numId w:val="2"/>
        </w:numPr>
        <w:spacing w:line="276" w:lineRule="auto"/>
        <w:ind w:left="1068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Una vez ingresada la información al sistema, conforme al numeral 2.3, y trasladada la mercancía a zona primaria de acuerdo al numeral 2.4, el fiscalizador </w:t>
      </w:r>
      <w:r w:rsidR="00C07915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ela</w:t>
      </w:r>
      <w:r w:rsidR="00011BA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borar</w:t>
      </w:r>
      <w:r w:rsidR="00AA353B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á, en un plazo </w:t>
      </w:r>
      <w:r w:rsidR="00DC2202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máximo </w:t>
      </w:r>
      <w:r w:rsidR="00AA353B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de 2 días hábiles contados desde la fecha en que concluyó la revisión,</w:t>
      </w:r>
      <w:r w:rsidR="00873F28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un informe</w:t>
      </w:r>
      <w:r w:rsidR="000A3564" w:rsidRPr="000A3564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0A356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dirigido al Director Regional o Administrador, con copia al Jefe </w:t>
      </w:r>
      <w:r w:rsidR="000A3564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del </w:t>
      </w:r>
      <w:r w:rsidR="000A356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Departamento de Fiscalización</w:t>
      </w:r>
      <w:r w:rsidR="000A3564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</w:t>
      </w:r>
      <w:r w:rsidR="000A356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011BA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en </w:t>
      </w:r>
      <w:r w:rsidR="00620FBC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que se consigne el resultado del examen físico practicado</w:t>
      </w:r>
      <w:r w:rsidR="00C5395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</w:t>
      </w:r>
      <w:r w:rsidR="00620FBC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873F28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as facilidades y disposición </w:t>
      </w:r>
      <w:r w:rsidR="00C5395D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– o la falta de las mismas– 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del </w:t>
      </w:r>
      <w:r w:rsidR="00E33A01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exportador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para </w:t>
      </w:r>
      <w:r w:rsidR="00620FBC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su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cumplimiento</w:t>
      </w:r>
      <w:r w:rsidR="00873F28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  <w:r w:rsidR="0021177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</w:p>
    <w:p w:rsidR="00434EC8" w:rsidRPr="00C8486C" w:rsidRDefault="00434EC8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E97DF5" w:rsidRPr="00C8486C" w:rsidRDefault="00E97DF5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Default="00287350" w:rsidP="00C94479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Del </w:t>
      </w:r>
      <w:r w:rsidR="005D269D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ingreso del resultado</w:t>
      </w:r>
      <w:r w:rsidR="008377C1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 </w:t>
      </w:r>
      <w:r w:rsidR="008377C1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del examen físico en origen:</w:t>
      </w:r>
      <w:r w:rsidR="006A4138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 </w:t>
      </w:r>
    </w:p>
    <w:p w:rsidR="00E00A5D" w:rsidRPr="0098163E" w:rsidRDefault="00E00A5D" w:rsidP="0098163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C94479">
      <w:pPr>
        <w:spacing w:line="276" w:lineRule="auto"/>
        <w:ind w:left="709" w:hanging="709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55426" w:rsidRPr="00111A57" w:rsidRDefault="00E116B5" w:rsidP="00C94479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Una vez pr</w:t>
      </w:r>
      <w:r w:rsidR="00E52BD1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a</w:t>
      </w: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cticado</w:t>
      </w:r>
      <w:r w:rsidR="00F422A4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el examen físico, </w:t>
      </w: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el fiscalizador 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deberá </w:t>
      </w:r>
      <w:r w:rsidR="006B5F1B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consignar</w:t>
      </w: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0507D8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el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resultado en el Documento Único de Salida</w:t>
      </w:r>
      <w:r w:rsidR="006B5F1B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 indicando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8E57E0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los siguientes datos, si lo</w:t>
      </w:r>
      <w:r w:rsidR="004C6529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</w:t>
      </w:r>
      <w:r w:rsidR="008E57E0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hubiere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:</w:t>
      </w:r>
    </w:p>
    <w:p w:rsidR="00255426" w:rsidRPr="00111A57" w:rsidRDefault="00DC4BA8" w:rsidP="003D7D0D">
      <w:pPr>
        <w:pStyle w:val="Prrafodelista"/>
        <w:numPr>
          <w:ilvl w:val="0"/>
          <w:numId w:val="1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a </w:t>
      </w:r>
      <w:r w:rsidR="006B5F1B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fecha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en que se efectuó la revisión</w:t>
      </w:r>
      <w:r w:rsidR="004C6529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</w:p>
    <w:p w:rsidR="00DC4BA8" w:rsidRPr="00111A57" w:rsidRDefault="00DC4BA8" w:rsidP="003D7D0D">
      <w:pPr>
        <w:pStyle w:val="Prrafodelista"/>
        <w:numPr>
          <w:ilvl w:val="0"/>
          <w:numId w:val="1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Tipo </w:t>
      </w:r>
      <w:r w:rsidR="006B5F1B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de examen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: </w:t>
      </w:r>
      <w:r w:rsidR="00015ED3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“Examen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físic</w:t>
      </w:r>
      <w:r w:rsidR="00015ED3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o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en origen”</w:t>
      </w:r>
      <w:r w:rsidR="004C6529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</w:p>
    <w:p w:rsidR="00255426" w:rsidRPr="00111A57" w:rsidRDefault="00DC4BA8" w:rsidP="003D7D0D">
      <w:pPr>
        <w:pStyle w:val="Prrafodelista"/>
        <w:numPr>
          <w:ilvl w:val="0"/>
          <w:numId w:val="1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La sigla de</w:t>
      </w:r>
      <w:r w:rsidR="00AA353B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 contenedor</w:t>
      </w: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o marca del bulto que contiene la mercancía que saldrá del país</w:t>
      </w:r>
      <w:r w:rsidR="004C6529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</w:p>
    <w:p w:rsidR="00255426" w:rsidRPr="00111A57" w:rsidRDefault="00DC4BA8" w:rsidP="003D7D0D">
      <w:pPr>
        <w:pStyle w:val="Prrafodelista"/>
        <w:numPr>
          <w:ilvl w:val="0"/>
          <w:numId w:val="1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</w:t>
      </w:r>
      <w:r w:rsidR="00434EC8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l 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o los </w:t>
      </w:r>
      <w:r w:rsidR="006B5F1B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número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(s)</w:t>
      </w:r>
      <w:r w:rsidR="006B5F1B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de sello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(</w:t>
      </w:r>
      <w:r w:rsidR="006B5F1B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</w:t>
      </w:r>
      <w:r w:rsidR="00255426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)</w:t>
      </w:r>
      <w:r w:rsidR="000E4817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, si e</w:t>
      </w:r>
      <w:r w:rsidR="00457293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</w:t>
      </w:r>
      <w:r w:rsidR="000E4817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tipo de bulto </w:t>
      </w:r>
      <w:r w:rsidR="00457293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permite su</w:t>
      </w:r>
      <w:r w:rsidR="000E4817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proofErr w:type="spellStart"/>
      <w:r w:rsidR="000E4817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sellaje</w:t>
      </w:r>
      <w:proofErr w:type="spellEnd"/>
      <w:r w:rsidR="000E4817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</w:p>
    <w:p w:rsidR="00255426" w:rsidRPr="00111A57" w:rsidRDefault="00DC4BA8" w:rsidP="003D7D0D">
      <w:pPr>
        <w:pStyle w:val="Prrafodelista"/>
        <w:numPr>
          <w:ilvl w:val="0"/>
          <w:numId w:val="1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</w:t>
      </w:r>
      <w:r w:rsidR="00746D77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 (los) número(s) de la(s) guías de despacho asociadas a cada uno de los DUS, cuyas mercancías fueron revisadas previamente.</w:t>
      </w:r>
    </w:p>
    <w:p w:rsidR="00746D77" w:rsidRPr="00111A57" w:rsidRDefault="00746D77" w:rsidP="003D7D0D">
      <w:pPr>
        <w:pStyle w:val="Prrafodelista"/>
        <w:numPr>
          <w:ilvl w:val="0"/>
          <w:numId w:val="1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El peso total y cantidad de bultos, por guía de despacho</w:t>
      </w:r>
      <w:r w:rsidR="004C6529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</w:p>
    <w:p w:rsidR="00746D77" w:rsidRPr="00111A57" w:rsidRDefault="00746D77" w:rsidP="003D7D0D">
      <w:pPr>
        <w:pStyle w:val="Prrafodelista"/>
        <w:numPr>
          <w:ilvl w:val="0"/>
          <w:numId w:val="1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Las diferencias detectadas</w:t>
      </w:r>
      <w:r w:rsidR="004C6529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</w:p>
    <w:p w:rsidR="00DC4BA8" w:rsidRPr="00111A57" w:rsidRDefault="00DC4BA8" w:rsidP="003D7D0D">
      <w:pPr>
        <w:pStyle w:val="Prrafodelista"/>
        <w:numPr>
          <w:ilvl w:val="0"/>
          <w:numId w:val="1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Otras observaciones que considere relevantes dejar reflejadas</w:t>
      </w:r>
      <w:r w:rsidR="004C6529"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</w:p>
    <w:p w:rsidR="00EB6B9B" w:rsidRPr="00111A57" w:rsidRDefault="00746D77" w:rsidP="003D7D0D">
      <w:pPr>
        <w:pStyle w:val="Prrafodelista"/>
        <w:numPr>
          <w:ilvl w:val="0"/>
          <w:numId w:val="1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111A57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Nombre, firma y timbre del funcionario revisor.</w:t>
      </w:r>
    </w:p>
    <w:p w:rsidR="00746D77" w:rsidRPr="00111A57" w:rsidRDefault="00746D77" w:rsidP="00EB6B9B">
      <w:pPr>
        <w:pStyle w:val="Textoindependiente2"/>
        <w:ind w:left="709"/>
        <w:rPr>
          <w:rFonts w:ascii="Verdana" w:hAnsi="Verdana"/>
          <w:color w:val="auto"/>
        </w:rPr>
      </w:pPr>
    </w:p>
    <w:p w:rsidR="00DC4BA8" w:rsidRPr="00111A57" w:rsidRDefault="00746D77" w:rsidP="004C6529">
      <w:pPr>
        <w:pStyle w:val="Textoindependiente2"/>
        <w:numPr>
          <w:ilvl w:val="2"/>
          <w:numId w:val="6"/>
        </w:numPr>
        <w:rPr>
          <w:rFonts w:ascii="Verdana" w:hAnsi="Verdana"/>
          <w:color w:val="auto"/>
        </w:rPr>
      </w:pPr>
      <w:r w:rsidRPr="00111A57">
        <w:rPr>
          <w:rFonts w:ascii="Verdana" w:hAnsi="Verdana"/>
          <w:color w:val="auto"/>
        </w:rPr>
        <w:t>E</w:t>
      </w:r>
      <w:r w:rsidR="006B5F1B" w:rsidRPr="00111A57">
        <w:rPr>
          <w:rFonts w:ascii="Verdana" w:hAnsi="Verdana"/>
          <w:color w:val="auto"/>
        </w:rPr>
        <w:t xml:space="preserve">n </w:t>
      </w:r>
      <w:r w:rsidR="00E116B5" w:rsidRPr="00111A57">
        <w:rPr>
          <w:rFonts w:ascii="Verdana" w:hAnsi="Verdana"/>
          <w:color w:val="auto"/>
        </w:rPr>
        <w:t>la(s) guía(s) de despacho asociadas a la operación</w:t>
      </w:r>
      <w:r w:rsidR="00A36C1E" w:rsidRPr="00111A57">
        <w:rPr>
          <w:rFonts w:ascii="Verdana" w:hAnsi="Verdana"/>
          <w:color w:val="auto"/>
        </w:rPr>
        <w:t xml:space="preserve"> </w:t>
      </w:r>
      <w:r w:rsidR="004C6529" w:rsidRPr="00111A57">
        <w:rPr>
          <w:rFonts w:ascii="Verdana" w:hAnsi="Verdana"/>
          <w:color w:val="auto"/>
        </w:rPr>
        <w:t xml:space="preserve">deberá señalar </w:t>
      </w:r>
      <w:r w:rsidR="000D33EA">
        <w:rPr>
          <w:rFonts w:ascii="Verdana" w:hAnsi="Verdana"/>
          <w:color w:val="auto"/>
        </w:rPr>
        <w:t>los datos indicados en el literal f) del numeral anterior</w:t>
      </w:r>
      <w:r w:rsidR="00DC4BA8" w:rsidRPr="00111A57">
        <w:rPr>
          <w:rFonts w:ascii="Verdana" w:hAnsi="Verdana"/>
          <w:color w:val="auto"/>
        </w:rPr>
        <w:t>.</w:t>
      </w:r>
    </w:p>
    <w:p w:rsidR="00E116B5" w:rsidRPr="00AA6741" w:rsidRDefault="00E116B5" w:rsidP="00C94479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</w:p>
    <w:p w:rsidR="009B7A1D" w:rsidRPr="00AA6741" w:rsidRDefault="009B7A1D" w:rsidP="009B7A1D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AA6741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Posteriormente, el fiscalizador enviará, desde </w:t>
      </w:r>
      <w:r w:rsidRPr="00D25B60">
        <w:rPr>
          <w:rFonts w:ascii="Verdana" w:hAnsi="Verdana"/>
          <w:sz w:val="22"/>
          <w:szCs w:val="22"/>
          <w:lang w:eastAsia="es-ES_tradnl"/>
        </w:rPr>
        <w:t xml:space="preserve">la planta, bodega o instalación del exportador, un correo electrónico al Jefe de Fiscalización de la Dirección Regional o Administración de Aduana, con el objeto de  </w:t>
      </w:r>
      <w:r w:rsidR="00D864FF" w:rsidRPr="00D25B60">
        <w:rPr>
          <w:rFonts w:ascii="Verdana" w:hAnsi="Verdana"/>
          <w:sz w:val="22"/>
          <w:szCs w:val="22"/>
          <w:lang w:eastAsia="es-ES_tradnl"/>
        </w:rPr>
        <w:t>que dicho funcionario o quien este</w:t>
      </w:r>
      <w:r w:rsidRPr="00D25B60">
        <w:rPr>
          <w:rFonts w:ascii="Verdana" w:hAnsi="Verdana"/>
          <w:sz w:val="22"/>
          <w:szCs w:val="22"/>
          <w:lang w:eastAsia="es-ES_tradnl"/>
        </w:rPr>
        <w:t xml:space="preserve"> designe, registre en la plataforma informática “Sistema Ingreso Zona Primaria”, el ingreso a zona primaria de las mercancías amparadas </w:t>
      </w:r>
      <w:r w:rsidR="00D864FF" w:rsidRPr="00D25B60">
        <w:rPr>
          <w:rFonts w:ascii="Verdana" w:hAnsi="Verdana"/>
          <w:sz w:val="22"/>
          <w:szCs w:val="22"/>
          <w:lang w:eastAsia="es-ES_tradnl"/>
        </w:rPr>
        <w:t xml:space="preserve">en el DUS-AT, </w:t>
      </w:r>
      <w:r w:rsidRPr="00D25B60">
        <w:rPr>
          <w:rFonts w:ascii="Verdana" w:hAnsi="Verdana"/>
          <w:sz w:val="22"/>
          <w:szCs w:val="22"/>
          <w:lang w:eastAsia="es-ES_tradnl"/>
        </w:rPr>
        <w:t>el resultado del examen físico</w:t>
      </w:r>
      <w:r w:rsidR="00D864FF" w:rsidRPr="00D25B60">
        <w:rPr>
          <w:rFonts w:ascii="Verdana" w:hAnsi="Verdana"/>
          <w:sz w:val="22"/>
          <w:szCs w:val="22"/>
          <w:lang w:eastAsia="es-ES_tradnl"/>
        </w:rPr>
        <w:t xml:space="preserve"> practicado por el fiscalizador y otorgue la autorizaci</w:t>
      </w:r>
      <w:r w:rsidR="00F64DE1" w:rsidRPr="00D25B60">
        <w:rPr>
          <w:rFonts w:ascii="Verdana" w:hAnsi="Verdana"/>
          <w:sz w:val="22"/>
          <w:szCs w:val="22"/>
          <w:lang w:eastAsia="es-ES_tradnl"/>
        </w:rPr>
        <w:t xml:space="preserve">ón de salida (DUS-AS), de corresponder. </w:t>
      </w:r>
    </w:p>
    <w:p w:rsidR="009B7A1D" w:rsidRPr="00AA6741" w:rsidRDefault="009B7A1D" w:rsidP="00D25B60">
      <w:pPr>
        <w:pStyle w:val="Prrafodelista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9B7A1D" w:rsidRPr="0098163E" w:rsidRDefault="009B7A1D" w:rsidP="00D25B60">
      <w:pPr>
        <w:pStyle w:val="Prrafodelista"/>
        <w:spacing w:line="276" w:lineRule="auto"/>
        <w:ind w:left="708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AA6741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Dicho correo electrónico deberá contener la </w:t>
      </w: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siguiente información:</w:t>
      </w:r>
    </w:p>
    <w:p w:rsidR="009B7A1D" w:rsidRPr="0098163E" w:rsidRDefault="009B7A1D" w:rsidP="009B7A1D">
      <w:pPr>
        <w:pStyle w:val="Prrafodelista"/>
        <w:spacing w:line="276" w:lineRule="auto"/>
        <w:ind w:left="360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9B7A1D" w:rsidRPr="00D25B60" w:rsidRDefault="009B7A1D" w:rsidP="00D25B60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D25B60">
        <w:rPr>
          <w:rFonts w:ascii="Verdana" w:hAnsi="Verdana" w:cs="Tahoma"/>
          <w:bCs/>
          <w:w w:val="105"/>
          <w:sz w:val="22"/>
          <w:szCs w:val="22"/>
        </w:rPr>
        <w:t>La fecha en que se efectuó la revisión.</w:t>
      </w:r>
    </w:p>
    <w:p w:rsidR="009B7A1D" w:rsidRPr="00AA6741" w:rsidRDefault="009B7A1D" w:rsidP="00D25B60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AA6741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Tipo de examen: “Examen físico en origen”.</w:t>
      </w:r>
    </w:p>
    <w:p w:rsidR="009B7A1D" w:rsidRPr="0098163E" w:rsidRDefault="009B7A1D" w:rsidP="00D25B60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AA6741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La sigla del contenedor o marca del bulto que contiene la mercancía que saldrá del país.</w:t>
      </w:r>
    </w:p>
    <w:p w:rsidR="009B7A1D" w:rsidRPr="0098163E" w:rsidRDefault="009B7A1D" w:rsidP="00D25B60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El o los número(s) de sello(s), si el tipo de bulto permite su </w:t>
      </w:r>
      <w:proofErr w:type="spellStart"/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sellaje</w:t>
      </w:r>
      <w:proofErr w:type="spellEnd"/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</w:t>
      </w:r>
    </w:p>
    <w:p w:rsidR="009B7A1D" w:rsidRPr="0098163E" w:rsidRDefault="009B7A1D" w:rsidP="00D25B60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El (los) número(s) de la(s) guías de despacho asociadas a cada uno de los DUS, cuyas mercancías fueron revisadas previamente.</w:t>
      </w:r>
    </w:p>
    <w:p w:rsidR="009B7A1D" w:rsidRPr="00D25B60" w:rsidRDefault="009B7A1D" w:rsidP="00D25B60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004C8F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El peso total y cantidad de bultos, por guía de despacho. </w:t>
      </w:r>
    </w:p>
    <w:p w:rsidR="009B7A1D" w:rsidRPr="00AA6741" w:rsidRDefault="009B7A1D" w:rsidP="00D25B60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AA6741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Otras observaciones que considere relevantes dejar reflejadas.</w:t>
      </w:r>
    </w:p>
    <w:p w:rsidR="009B7A1D" w:rsidRPr="0098163E" w:rsidRDefault="009B7A1D" w:rsidP="00D25B60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ind w:left="993" w:hanging="284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98163E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Nombre del funcionario revisor.</w:t>
      </w:r>
    </w:p>
    <w:p w:rsidR="009B7A1D" w:rsidRDefault="009B7A1D" w:rsidP="00C94479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</w:p>
    <w:p w:rsidR="008377C1" w:rsidRPr="00D25B60" w:rsidRDefault="008377C1" w:rsidP="00D25B60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  <w:r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El Jefe de Fiscalización de la Dirección Regional o Administración de Aduana o funcionario que éste</w:t>
      </w:r>
      <w:r w:rsidR="002A2657"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designe</w:t>
      </w:r>
      <w:r w:rsidR="002A26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2A2657"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ingresar</w:t>
      </w:r>
      <w:r w:rsidR="002A26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á en la plataforma informática </w:t>
      </w:r>
      <w:r w:rsidR="002A2657" w:rsidRPr="00527C86">
        <w:rPr>
          <w:rFonts w:ascii="Verdana" w:hAnsi="Verdana"/>
          <w:sz w:val="22"/>
          <w:szCs w:val="22"/>
          <w:lang w:eastAsia="es-ES_tradnl"/>
        </w:rPr>
        <w:t>“Sistema Ingreso Zona Primaria”</w:t>
      </w:r>
      <w:r w:rsidR="002A2657"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el resultado de</w:t>
      </w:r>
      <w:r w:rsidR="002A2657" w:rsidRPr="002A26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l</w:t>
      </w:r>
      <w:r w:rsidR="002A26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a ins</w:t>
      </w:r>
      <w:r w:rsidR="005D7FAB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pección</w:t>
      </w:r>
      <w:r w:rsidR="002A2657"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2A26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y</w:t>
      </w:r>
      <w:r w:rsidR="002A2657"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consignará</w:t>
      </w:r>
      <w:r w:rsidR="002A26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</w:t>
      </w:r>
      <w:r w:rsidR="002A2657"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en el campo Observaciones</w:t>
      </w:r>
      <w:r w:rsidR="002A26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</w:t>
      </w:r>
      <w:r w:rsidR="002A2657"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que corresponde a</w:t>
      </w:r>
      <w:r w:rsidR="002A26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2A2657"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examen físico en origen y el nombre del fiscalizador </w:t>
      </w:r>
      <w:r w:rsidR="005D7FAB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designado que llevó a cabo dicho acto.</w:t>
      </w:r>
      <w:r w:rsidR="002A2657" w:rsidRPr="00D25B60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</w:p>
    <w:p w:rsidR="008377C1" w:rsidRPr="008377C1" w:rsidRDefault="008377C1" w:rsidP="00C94479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</w:p>
    <w:p w:rsidR="0067751A" w:rsidRPr="002A2657" w:rsidRDefault="006E1821" w:rsidP="00D25B60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8377C1">
        <w:rPr>
          <w:rFonts w:ascii="Verdana" w:hAnsi="Verdana" w:cs="Tahoma"/>
          <w:bCs/>
          <w:w w:val="105"/>
          <w:sz w:val="22"/>
          <w:szCs w:val="22"/>
        </w:rPr>
        <w:t xml:space="preserve">Si </w:t>
      </w:r>
      <w:r w:rsidR="00E116B5" w:rsidRPr="008377C1">
        <w:rPr>
          <w:rFonts w:ascii="Verdana" w:hAnsi="Verdana" w:cs="Tahoma"/>
          <w:bCs/>
          <w:w w:val="105"/>
          <w:sz w:val="22"/>
          <w:szCs w:val="22"/>
        </w:rPr>
        <w:t xml:space="preserve">como consecuencia del </w:t>
      </w:r>
      <w:r w:rsidR="005D269D" w:rsidRPr="008377C1">
        <w:rPr>
          <w:rFonts w:ascii="Verdana" w:hAnsi="Verdana" w:cs="Tahoma"/>
          <w:bCs/>
          <w:w w:val="105"/>
          <w:sz w:val="22"/>
          <w:szCs w:val="22"/>
        </w:rPr>
        <w:t>examen físico</w:t>
      </w:r>
      <w:r w:rsidR="009C52F2" w:rsidRPr="008377C1">
        <w:rPr>
          <w:rFonts w:ascii="Verdana" w:hAnsi="Verdana" w:cs="Tahoma"/>
          <w:bCs/>
          <w:w w:val="105"/>
          <w:sz w:val="22"/>
          <w:szCs w:val="22"/>
        </w:rPr>
        <w:t xml:space="preserve"> se detecta</w:t>
      </w:r>
      <w:r w:rsidR="00C07915" w:rsidRPr="008377C1">
        <w:rPr>
          <w:rFonts w:ascii="Verdana" w:hAnsi="Verdana" w:cs="Tahoma"/>
          <w:bCs/>
          <w:w w:val="105"/>
          <w:sz w:val="22"/>
          <w:szCs w:val="22"/>
        </w:rPr>
        <w:t>sen</w:t>
      </w:r>
      <w:r w:rsidR="009C52F2" w:rsidRPr="008377C1">
        <w:rPr>
          <w:rFonts w:ascii="Verdana" w:hAnsi="Verdana" w:cs="Tahoma"/>
          <w:bCs/>
          <w:w w:val="105"/>
          <w:sz w:val="22"/>
          <w:szCs w:val="22"/>
        </w:rPr>
        <w:t xml:space="preserve"> incumplimientos que deriven en</w:t>
      </w:r>
      <w:r w:rsidR="00E116B5" w:rsidRPr="002A2657">
        <w:rPr>
          <w:rFonts w:ascii="Verdana" w:hAnsi="Verdana" w:cs="Tahoma"/>
          <w:bCs/>
          <w:w w:val="105"/>
          <w:sz w:val="22"/>
          <w:szCs w:val="22"/>
        </w:rPr>
        <w:t xml:space="preserve"> denuncias penales y/o </w:t>
      </w:r>
      <w:proofErr w:type="spellStart"/>
      <w:r w:rsidR="00E116B5" w:rsidRPr="002A2657">
        <w:rPr>
          <w:rFonts w:ascii="Verdana" w:hAnsi="Verdana" w:cs="Tahoma"/>
          <w:bCs/>
          <w:w w:val="105"/>
          <w:sz w:val="22"/>
          <w:szCs w:val="22"/>
        </w:rPr>
        <w:t>infraccionales</w:t>
      </w:r>
      <w:proofErr w:type="spellEnd"/>
      <w:r w:rsidR="00A36C1E" w:rsidRPr="002A2657">
        <w:rPr>
          <w:rFonts w:ascii="Verdana" w:hAnsi="Verdana" w:cs="Tahoma"/>
          <w:bCs/>
          <w:w w:val="105"/>
          <w:sz w:val="22"/>
          <w:szCs w:val="22"/>
        </w:rPr>
        <w:t>,</w:t>
      </w:r>
      <w:r w:rsidR="00E116B5" w:rsidRPr="002A2657">
        <w:rPr>
          <w:rFonts w:ascii="Verdana" w:hAnsi="Verdana" w:cs="Tahoma"/>
          <w:bCs/>
          <w:w w:val="105"/>
          <w:sz w:val="22"/>
          <w:szCs w:val="22"/>
        </w:rPr>
        <w:t xml:space="preserve"> éstas deberán ser ingresadas</w:t>
      </w:r>
      <w:r w:rsidR="00F64DE1" w:rsidRPr="002A2657">
        <w:rPr>
          <w:rFonts w:ascii="Verdana" w:hAnsi="Verdana" w:cs="Tahoma"/>
          <w:bCs/>
          <w:w w:val="105"/>
          <w:sz w:val="22"/>
          <w:szCs w:val="22"/>
        </w:rPr>
        <w:t>,</w:t>
      </w:r>
      <w:r w:rsidR="00E116B5" w:rsidRPr="002A2657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F64DE1" w:rsidRPr="002A2657">
        <w:rPr>
          <w:rFonts w:ascii="Verdana" w:hAnsi="Verdana" w:cs="Tahoma"/>
          <w:bCs/>
          <w:w w:val="105"/>
          <w:sz w:val="22"/>
          <w:szCs w:val="22"/>
        </w:rPr>
        <w:t xml:space="preserve">por el fiscalizador que practicó en examen físico, </w:t>
      </w:r>
      <w:r w:rsidR="00E116B5" w:rsidRPr="002A2657">
        <w:rPr>
          <w:rFonts w:ascii="Verdana" w:hAnsi="Verdana" w:cs="Tahoma"/>
          <w:bCs/>
          <w:w w:val="105"/>
          <w:sz w:val="22"/>
          <w:szCs w:val="22"/>
        </w:rPr>
        <w:t>en el Sistema de Denuncias, Cargos y Reclamos (DECARE).</w:t>
      </w:r>
    </w:p>
    <w:p w:rsidR="0067751A" w:rsidRPr="00D25B60" w:rsidRDefault="0067751A" w:rsidP="00D25B60">
      <w:pPr>
        <w:pStyle w:val="Prrafodelista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</w:p>
    <w:p w:rsidR="00F64DE1" w:rsidRPr="00D25B60" w:rsidRDefault="00F64DE1" w:rsidP="006E1821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D25B60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Si </w:t>
      </w:r>
      <w:r w:rsidR="0067751A" w:rsidRPr="00AA6741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la mercancía no es embarcada producto de algún percance en su traslado </w:t>
      </w:r>
      <w:r w:rsidR="003B6A85" w:rsidRPr="00D25B60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desde </w:t>
      </w:r>
      <w:r w:rsidR="003B6A85" w:rsidRPr="00D25B60">
        <w:rPr>
          <w:rFonts w:ascii="Verdana" w:hAnsi="Verdana"/>
          <w:sz w:val="22"/>
          <w:szCs w:val="22"/>
          <w:lang w:eastAsia="es-ES_tradnl"/>
        </w:rPr>
        <w:t xml:space="preserve">la planta, bodega o instalación del exportador hasta la </w:t>
      </w:r>
      <w:r w:rsidR="003B6A85" w:rsidRPr="00D25B60">
        <w:rPr>
          <w:rFonts w:ascii="Verdana" w:hAnsi="Verdana" w:cs="Tahoma"/>
          <w:bCs/>
          <w:w w:val="105"/>
          <w:sz w:val="22"/>
          <w:szCs w:val="22"/>
        </w:rPr>
        <w:t>zona portuaria, aeroportuaria</w:t>
      </w:r>
      <w:r w:rsidR="0055232F" w:rsidRPr="00D25B60">
        <w:rPr>
          <w:rFonts w:ascii="Verdana" w:hAnsi="Verdana" w:cs="Tahoma"/>
          <w:bCs/>
          <w:w w:val="105"/>
          <w:sz w:val="22"/>
          <w:szCs w:val="22"/>
        </w:rPr>
        <w:t xml:space="preserve"> o </w:t>
      </w:r>
      <w:proofErr w:type="spellStart"/>
      <w:r w:rsidR="0055232F" w:rsidRPr="00D25B60">
        <w:rPr>
          <w:rFonts w:ascii="Verdana" w:hAnsi="Verdana" w:cs="Tahoma"/>
          <w:bCs/>
          <w:w w:val="105"/>
          <w:sz w:val="22"/>
          <w:szCs w:val="22"/>
        </w:rPr>
        <w:t>extraportuaria</w:t>
      </w:r>
      <w:proofErr w:type="spellEnd"/>
      <w:r w:rsidR="0067751A" w:rsidRPr="00AA6741">
        <w:rPr>
          <w:rFonts w:ascii="Verdana" w:hAnsi="Verdana" w:cs="Tahoma"/>
          <w:bCs/>
          <w:w w:val="105"/>
          <w:sz w:val="22"/>
          <w:szCs w:val="22"/>
        </w:rPr>
        <w:t>, podrán ser retiradas de la</w:t>
      </w:r>
      <w:r w:rsidR="0055232F" w:rsidRPr="00D25B60">
        <w:rPr>
          <w:rFonts w:ascii="Verdana" w:hAnsi="Verdana" w:cs="Tahoma"/>
          <w:bCs/>
          <w:w w:val="105"/>
          <w:sz w:val="22"/>
          <w:szCs w:val="22"/>
        </w:rPr>
        <w:t xml:space="preserve"> zona primaria</w:t>
      </w:r>
      <w:r w:rsidR="0067751A" w:rsidRPr="00AA6741">
        <w:rPr>
          <w:rFonts w:ascii="Verdana" w:hAnsi="Verdana" w:cs="Tahoma"/>
          <w:bCs/>
          <w:w w:val="105"/>
          <w:sz w:val="22"/>
          <w:szCs w:val="22"/>
        </w:rPr>
        <w:t>,</w:t>
      </w:r>
      <w:r w:rsidR="00E857BF" w:rsidRPr="00AA6741">
        <w:rPr>
          <w:rFonts w:ascii="Verdana" w:hAnsi="Verdana" w:cs="Tahoma"/>
          <w:bCs/>
          <w:w w:val="105"/>
          <w:sz w:val="22"/>
          <w:szCs w:val="22"/>
        </w:rPr>
        <w:t xml:space="preserve"> de acuerdo a lo </w:t>
      </w:r>
      <w:r w:rsidR="00E857BF" w:rsidRPr="00AA674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dispuesto en el numeral 5.8 del Capítulo IV del Compendio de Normas Aduaneras.</w:t>
      </w:r>
    </w:p>
    <w:p w:rsidR="00BA25C6" w:rsidRPr="00C8486C" w:rsidRDefault="00BA25C6" w:rsidP="00457293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BA25C6" w:rsidRPr="00C8486C" w:rsidRDefault="00BA25C6" w:rsidP="00C94479">
      <w:pPr>
        <w:spacing w:line="276" w:lineRule="auto"/>
        <w:ind w:left="709" w:hanging="709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4D63E3" w:rsidRPr="00C8486C" w:rsidRDefault="000E2A6A" w:rsidP="006E1821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Del t</w:t>
      </w:r>
      <w:r w:rsidR="004D63E3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raslado de las mercancías a zona primaria</w:t>
      </w: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:</w:t>
      </w:r>
    </w:p>
    <w:p w:rsidR="004D63E3" w:rsidRPr="00C8486C" w:rsidRDefault="004D63E3" w:rsidP="00C94479">
      <w:pPr>
        <w:spacing w:line="276" w:lineRule="auto"/>
        <w:ind w:left="709" w:hanging="709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4D63E3" w:rsidRPr="00FD4F7B" w:rsidRDefault="00A76165" w:rsidP="006E1821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Las mercancías deberán presentarse</w:t>
      </w:r>
      <w:r w:rsidR="004D63E3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en</w:t>
      </w:r>
      <w:r w:rsidR="007055A1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la zona primaria</w:t>
      </w:r>
      <w:r w:rsidR="004D63E3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por donde </w:t>
      </w:r>
      <w:r w:rsidR="004D63E3" w:rsidRPr="00FD4F7B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saldrán del país.</w:t>
      </w:r>
      <w:r w:rsidR="00EB5D23" w:rsidRPr="00FD4F7B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En caso de presentarse alguna situación especial</w:t>
      </w:r>
      <w:r w:rsidR="00F36520" w:rsidRPr="00FD4F7B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, el Agente de Aduana o </w:t>
      </w:r>
      <w:r w:rsidR="00B20EF3" w:rsidRPr="00FD4F7B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exportador</w:t>
      </w:r>
      <w:r w:rsidR="00F36520" w:rsidRPr="00FD4F7B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deberá informar </w:t>
      </w:r>
      <w:r w:rsidR="00457293" w:rsidRPr="00FD4F7B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al J</w:t>
      </w:r>
      <w:r w:rsidR="00EB5D23" w:rsidRPr="00FD4F7B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efe de Fiscalización de la Aduana por donde se realizará el embarque de la mercancía, </w:t>
      </w:r>
      <w:r w:rsidR="00F36520" w:rsidRPr="00FD4F7B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en primera instancia, telefónicamente y, posteriormente, mediante </w:t>
      </w:r>
      <w:r w:rsidR="00EB5D23" w:rsidRPr="00FD4F7B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un correo electrónico, quien evaluará la situación y ordenará el curso a seguir.</w:t>
      </w:r>
    </w:p>
    <w:p w:rsidR="004D63E3" w:rsidRPr="00C8486C" w:rsidRDefault="004D63E3" w:rsidP="00C94479">
      <w:pPr>
        <w:spacing w:line="276" w:lineRule="auto"/>
        <w:jc w:val="both"/>
        <w:rPr>
          <w:rFonts w:ascii="Verdana" w:hAnsi="Verdana" w:cs="Tahoma"/>
          <w:b/>
          <w:bCs/>
          <w:color w:val="000000" w:themeColor="text1"/>
          <w:w w:val="105"/>
          <w:sz w:val="22"/>
          <w:szCs w:val="22"/>
        </w:rPr>
      </w:pPr>
    </w:p>
    <w:p w:rsidR="004D63E3" w:rsidRPr="00C8486C" w:rsidRDefault="004D63E3" w:rsidP="006E1821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Las mercancías deberán ser presentadas en el control</w:t>
      </w:r>
      <w:r w:rsidR="00F37A0A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de Aduana en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="00C07915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z</w:t>
      </w:r>
      <w:r w:rsidR="00240B55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ona </w:t>
      </w:r>
      <w:r w:rsidR="00C07915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p</w:t>
      </w:r>
      <w:r w:rsidR="00240B55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rimaria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, </w:t>
      </w:r>
      <w:r w:rsidR="00CC748B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junto</w:t>
      </w:r>
      <w:r w:rsidR="000553C7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con</w:t>
      </w:r>
      <w:r w:rsidR="00CC748B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="00F37A0A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el respectivo documento aduanero de salida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y la</w:t>
      </w:r>
      <w:r w:rsidR="00FD51E8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(s)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correspondiente</w:t>
      </w:r>
      <w:r w:rsidR="00FD51E8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(s)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guía</w:t>
      </w:r>
      <w:r w:rsidR="00FD51E8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(s)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de despacho. En dicho control</w:t>
      </w:r>
      <w:r w:rsidR="00F37A0A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, el funcionario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="005E394C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d</w:t>
      </w:r>
      <w:r w:rsidR="007055A1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eberá 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verificar que la mercancía se encuentre autorizada a salir</w:t>
      </w:r>
      <w:r w:rsidR="00F37A0A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, esto es, que el DUS se encuentre en estado “AS”</w:t>
      </w:r>
      <w:r w:rsidR="00111A57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y que</w:t>
      </w:r>
      <w:r w:rsidR="00F37A0A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las guías de despacho cumplan con las formalidades indi</w:t>
      </w:r>
      <w:r w:rsidR="00C4633E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c</w:t>
      </w:r>
      <w:r w:rsidR="00F37A0A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adas en el numeral </w:t>
      </w:r>
      <w:r w:rsidR="00C4633E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5.2 del Capítulo IV del Compendio de Normas </w:t>
      </w:r>
      <w:r w:rsidR="00C4633E" w:rsidRPr="00D44BA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Aduaneras.</w:t>
      </w:r>
      <w:r w:rsidR="00111A57" w:rsidRPr="00D44BA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Asimismo,</w:t>
      </w:r>
      <w:r w:rsidRPr="00D44BA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que el o los sellos</w:t>
      </w:r>
      <w:r w:rsidR="00457293" w:rsidRPr="00D44BA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="00CC748B" w:rsidRPr="00D44BA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no hayan sido alterados</w:t>
      </w:r>
      <w:r w:rsidR="00111A57" w:rsidRPr="00D44BA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. C</w:t>
      </w:r>
      <w:r w:rsidR="002E1B97" w:rsidRPr="00D44BA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uando corresponda a embarques sin sello, se deberá</w:t>
      </w:r>
      <w:r w:rsidR="006E2E3B" w:rsidRPr="00D44BA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asegurar el correcto embarque. </w:t>
      </w:r>
      <w:r w:rsidR="002E1B97" w:rsidRPr="00D44BA9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</w:p>
    <w:p w:rsidR="00D45871" w:rsidRPr="00457293" w:rsidRDefault="00D45871" w:rsidP="00457293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</w:p>
    <w:p w:rsidR="004D63E3" w:rsidRPr="00C8486C" w:rsidRDefault="004D63E3" w:rsidP="006E1821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Si el sello</w:t>
      </w:r>
      <w:r w:rsidR="00DC2202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o su mecanismo de soporte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se encontra</w:t>
      </w:r>
      <w:r w:rsidR="00C07915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se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="00111A57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alterado</w:t>
      </w:r>
      <w:r w:rsidR="00CC748B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–</w:t>
      </w:r>
      <w:r w:rsidR="00F36520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esto</w:t>
      </w:r>
      <w:r w:rsidR="00CC748B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es, 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violado, manipulado</w:t>
      </w:r>
      <w:r w:rsidR="00F36520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o</w:t>
      </w:r>
      <w:r w:rsidR="00CC748B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no correspondiera al indicado en el referido DUS-AS,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o se detecta</w:t>
      </w:r>
      <w:r w:rsidR="00C07915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se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cualquier</w:t>
      </w:r>
      <w:r w:rsidR="00F36520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otra anomalía</w:t>
      </w:r>
      <w:r w:rsidR="00CC748B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–</w:t>
      </w:r>
      <w:r w:rsidR="00111A57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,</w:t>
      </w:r>
      <w:r w:rsidR="00CC748B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el fiscalizador procederá a practicar un nuevo examen físico. En caso de existir discrepancias </w:t>
      </w:r>
      <w:r w:rsidR="00D37BB6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con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el examen físico antes realizado, se pondrán los antecedentes en conocimiento del Director Regional o Administrador, a objeto de que éste pondere si la irregularidad pudiera ser </w:t>
      </w:r>
      <w:r w:rsidR="00B76037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constitutiva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o no de delito aduanero, pudiendo además, impedir el embarque.</w:t>
      </w:r>
    </w:p>
    <w:p w:rsidR="00072DB9" w:rsidRPr="00C8486C" w:rsidRDefault="00072DB9" w:rsidP="00C94479">
      <w:pPr>
        <w:pStyle w:val="Prrafodelista"/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</w:p>
    <w:p w:rsidR="004926CA" w:rsidRPr="00F64931" w:rsidRDefault="00072DB9" w:rsidP="006E1821">
      <w:pPr>
        <w:pStyle w:val="Prrafodelista"/>
        <w:numPr>
          <w:ilvl w:val="2"/>
          <w:numId w:val="6"/>
        </w:numPr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  <w:r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Sin perjuicio de lo anterior</w:t>
      </w:r>
      <w:r w:rsidR="00273C37"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,</w:t>
      </w:r>
      <w:r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</w:t>
      </w:r>
      <w:r w:rsidR="00F36520"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si existen sospechas o </w:t>
      </w:r>
      <w:r w:rsidRPr="00F64931">
        <w:rPr>
          <w:rFonts w:ascii="Verdana" w:eastAsia="Times New Roman" w:hAnsi="Verdana" w:cs="Tahoma"/>
          <w:bCs/>
          <w:strike/>
          <w:color w:val="000000" w:themeColor="text1"/>
          <w:w w:val="105"/>
          <w:sz w:val="22"/>
          <w:szCs w:val="22"/>
          <w:lang w:val="es-CL"/>
        </w:rPr>
        <w:t>a</w:t>
      </w:r>
      <w:r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ntecedentes de alguna irregularidad</w:t>
      </w:r>
      <w:r w:rsidR="00DF2620"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,</w:t>
      </w:r>
      <w:r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el </w:t>
      </w:r>
      <w:r w:rsidR="00DF2620"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S</w:t>
      </w:r>
      <w:r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ervicio se reserva</w:t>
      </w:r>
      <w:r w:rsidR="00C07915"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rá</w:t>
      </w:r>
      <w:r w:rsidRPr="00F64931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el derecho de revisar físicamente las mercancías, al momento del embarque.</w:t>
      </w:r>
    </w:p>
    <w:p w:rsidR="00621BDE" w:rsidRPr="00F64931" w:rsidRDefault="00621BDE" w:rsidP="0014479E">
      <w:pPr>
        <w:pStyle w:val="Prrafodelista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</w:p>
    <w:p w:rsidR="00A76165" w:rsidRPr="00C8486C" w:rsidRDefault="00A76165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A76165" w:rsidRPr="00C8486C" w:rsidRDefault="00A76165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6E1821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Del seguimiento y control:</w:t>
      </w:r>
    </w:p>
    <w:p w:rsidR="00287350" w:rsidRPr="00C8486C" w:rsidRDefault="00287350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DC2202" w:rsidRDefault="00287350" w:rsidP="00C94479">
      <w:pPr>
        <w:spacing w:line="276" w:lineRule="auto"/>
        <w:jc w:val="both"/>
        <w:rPr>
          <w:rFonts w:ascii="Verdana" w:hAnsi="Verdana" w:cs="Tahoma"/>
          <w:bCs/>
          <w:strike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Corresponderá al Departamento de Fiscalización de cada </w:t>
      </w:r>
      <w:r w:rsidR="00883A94" w:rsidRPr="00C8486C">
        <w:rPr>
          <w:rFonts w:ascii="Verdana" w:hAnsi="Verdana" w:cs="Tahoma"/>
          <w:bCs/>
          <w:w w:val="105"/>
          <w:sz w:val="22"/>
          <w:szCs w:val="22"/>
        </w:rPr>
        <w:t xml:space="preserve">Dirección Regional y Administración de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Aduana mantener </w:t>
      </w:r>
      <w:r w:rsidR="000C7F4F" w:rsidRPr="00C8486C">
        <w:rPr>
          <w:rFonts w:ascii="Verdana" w:hAnsi="Verdana" w:cs="Tahoma"/>
          <w:bCs/>
          <w:w w:val="105"/>
          <w:sz w:val="22"/>
          <w:szCs w:val="22"/>
        </w:rPr>
        <w:t>una planilla actualizada en</w:t>
      </w:r>
      <w:r w:rsidR="007124DA">
        <w:rPr>
          <w:rFonts w:ascii="Verdana" w:hAnsi="Verdana" w:cs="Tahoma"/>
          <w:bCs/>
          <w:w w:val="105"/>
          <w:sz w:val="22"/>
          <w:szCs w:val="22"/>
        </w:rPr>
        <w:t xml:space="preserve"> la</w:t>
      </w:r>
      <w:r w:rsidR="000C7F4F" w:rsidRPr="00C8486C">
        <w:rPr>
          <w:rFonts w:ascii="Verdana" w:hAnsi="Verdana" w:cs="Tahoma"/>
          <w:bCs/>
          <w:w w:val="105"/>
          <w:sz w:val="22"/>
          <w:szCs w:val="22"/>
        </w:rPr>
        <w:t xml:space="preserve"> que conste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el control</w:t>
      </w:r>
      <w:r w:rsidR="00A803A1" w:rsidRPr="00C8486C">
        <w:rPr>
          <w:rFonts w:ascii="Verdana" w:hAnsi="Verdana" w:cs="Tahoma"/>
          <w:bCs/>
          <w:w w:val="105"/>
          <w:sz w:val="22"/>
          <w:szCs w:val="22"/>
        </w:rPr>
        <w:t xml:space="preserve"> del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cumplimiento de los </w:t>
      </w:r>
      <w:r w:rsidR="00B76037" w:rsidRPr="00C8486C">
        <w:rPr>
          <w:rFonts w:ascii="Verdana" w:hAnsi="Verdana" w:cs="Tahoma"/>
          <w:bCs/>
          <w:w w:val="105"/>
          <w:sz w:val="22"/>
          <w:szCs w:val="22"/>
        </w:rPr>
        <w:t>exámenes</w:t>
      </w:r>
      <w:r w:rsidR="00E116B5" w:rsidRPr="00C8486C">
        <w:rPr>
          <w:rFonts w:ascii="Verdana" w:hAnsi="Verdana" w:cs="Tahoma"/>
          <w:bCs/>
          <w:w w:val="105"/>
          <w:sz w:val="22"/>
          <w:szCs w:val="22"/>
        </w:rPr>
        <w:t xml:space="preserve"> físico</w:t>
      </w:r>
      <w:r w:rsidR="00FD51E8" w:rsidRPr="00C8486C">
        <w:rPr>
          <w:rFonts w:ascii="Verdana" w:hAnsi="Verdana" w:cs="Tahoma"/>
          <w:bCs/>
          <w:w w:val="105"/>
          <w:sz w:val="22"/>
          <w:szCs w:val="22"/>
        </w:rPr>
        <w:t xml:space="preserve">s </w:t>
      </w:r>
      <w:r w:rsidR="00E116B5" w:rsidRPr="00C8486C">
        <w:rPr>
          <w:rFonts w:ascii="Verdana" w:hAnsi="Verdana" w:cs="Tahoma"/>
          <w:bCs/>
          <w:w w:val="105"/>
          <w:sz w:val="22"/>
          <w:szCs w:val="22"/>
        </w:rPr>
        <w:t>autorizados</w:t>
      </w:r>
      <w:r w:rsidR="00FD51E8" w:rsidRPr="00C8486C">
        <w:rPr>
          <w:rFonts w:ascii="Verdana" w:hAnsi="Verdana" w:cs="Tahoma"/>
          <w:bCs/>
          <w:w w:val="105"/>
          <w:sz w:val="22"/>
          <w:szCs w:val="22"/>
        </w:rPr>
        <w:t xml:space="preserve"> en </w:t>
      </w:r>
      <w:r w:rsidR="00D37BB6" w:rsidRPr="00C8486C">
        <w:rPr>
          <w:rFonts w:ascii="Verdana" w:hAnsi="Verdana" w:cs="Tahoma"/>
          <w:bCs/>
          <w:w w:val="105"/>
          <w:sz w:val="22"/>
          <w:szCs w:val="22"/>
        </w:rPr>
        <w:t>origen</w:t>
      </w:r>
      <w:r w:rsidRPr="00C8486C">
        <w:rPr>
          <w:rFonts w:ascii="Verdana" w:hAnsi="Verdana" w:cs="Tahoma"/>
          <w:bCs/>
          <w:w w:val="105"/>
          <w:sz w:val="22"/>
          <w:szCs w:val="22"/>
        </w:rPr>
        <w:t>, la constancia del ingreso de sus resultados, informe de los resultados y de las denuncias que fueren aplicables. El Jefe de este Departamento designará a</w:t>
      </w:r>
      <w:r w:rsidR="003C4B8A" w:rsidRPr="00C8486C">
        <w:rPr>
          <w:rFonts w:ascii="Verdana" w:hAnsi="Verdana" w:cs="Tahoma"/>
          <w:bCs/>
          <w:w w:val="105"/>
          <w:sz w:val="22"/>
          <w:szCs w:val="22"/>
        </w:rPr>
        <w:t xml:space="preserve"> un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funcionario encargado de </w:t>
      </w:r>
      <w:r w:rsidR="007124DA">
        <w:rPr>
          <w:rFonts w:ascii="Verdana" w:hAnsi="Verdana" w:cs="Tahoma"/>
          <w:bCs/>
          <w:w w:val="105"/>
          <w:sz w:val="22"/>
          <w:szCs w:val="22"/>
        </w:rPr>
        <w:t>esta gestión</w:t>
      </w:r>
      <w:r w:rsidR="00B644B2" w:rsidRPr="00C8486C">
        <w:rPr>
          <w:rFonts w:ascii="Verdana" w:hAnsi="Verdana" w:cs="Tahoma"/>
          <w:bCs/>
          <w:w w:val="105"/>
          <w:sz w:val="22"/>
          <w:szCs w:val="22"/>
        </w:rPr>
        <w:t>,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quien </w:t>
      </w:r>
      <w:r w:rsidR="00B644B2" w:rsidRPr="00C8486C">
        <w:rPr>
          <w:rFonts w:ascii="Verdana" w:hAnsi="Verdana" w:cs="Tahoma"/>
          <w:bCs/>
          <w:w w:val="105"/>
          <w:sz w:val="22"/>
          <w:szCs w:val="22"/>
        </w:rPr>
        <w:t xml:space="preserve">deberá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manten</w:t>
      </w:r>
      <w:r w:rsidR="00B644B2" w:rsidRPr="00C8486C">
        <w:rPr>
          <w:rFonts w:ascii="Verdana" w:hAnsi="Verdana" w:cs="Tahoma"/>
          <w:bCs/>
          <w:w w:val="105"/>
          <w:sz w:val="22"/>
          <w:szCs w:val="22"/>
        </w:rPr>
        <w:t>er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3C4B8A" w:rsidRPr="00C8486C">
        <w:rPr>
          <w:rFonts w:ascii="Verdana" w:hAnsi="Verdana" w:cs="Tahoma"/>
          <w:bCs/>
          <w:w w:val="105"/>
          <w:sz w:val="22"/>
          <w:szCs w:val="22"/>
        </w:rPr>
        <w:t>la información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 </w:t>
      </w:r>
      <w:r w:rsidR="003C4B8A" w:rsidRPr="00C8486C">
        <w:rPr>
          <w:rFonts w:ascii="Verdana" w:hAnsi="Verdana" w:cs="Tahoma"/>
          <w:bCs/>
          <w:w w:val="105"/>
          <w:sz w:val="22"/>
          <w:szCs w:val="22"/>
        </w:rPr>
        <w:t>constantemente actualizada, reportar a su superior directo y tomar las medidas necesarias en aquellos casos en que se detect</w:t>
      </w:r>
      <w:r w:rsidR="00933A35">
        <w:rPr>
          <w:rFonts w:ascii="Verdana" w:hAnsi="Verdana" w:cs="Tahoma"/>
          <w:bCs/>
          <w:w w:val="105"/>
          <w:sz w:val="22"/>
          <w:szCs w:val="22"/>
        </w:rPr>
        <w:t>ase</w:t>
      </w:r>
      <w:r w:rsidR="003C4B8A" w:rsidRPr="00C8486C">
        <w:rPr>
          <w:rFonts w:ascii="Verdana" w:hAnsi="Verdana" w:cs="Tahoma"/>
          <w:bCs/>
          <w:w w:val="105"/>
          <w:sz w:val="22"/>
          <w:szCs w:val="22"/>
        </w:rPr>
        <w:t xml:space="preserve"> el incumplimiento total o parcial de los deberes asociados a este tipo de revisiones físicas</w:t>
      </w:r>
      <w:r w:rsidR="00072DB9" w:rsidRPr="00C8486C">
        <w:rPr>
          <w:rFonts w:ascii="Verdana" w:hAnsi="Verdana" w:cs="Tahoma"/>
          <w:bCs/>
          <w:w w:val="105"/>
          <w:sz w:val="22"/>
          <w:szCs w:val="22"/>
        </w:rPr>
        <w:t xml:space="preserve">. </w:t>
      </w:r>
    </w:p>
    <w:p w:rsidR="000D7157" w:rsidRDefault="000D7157" w:rsidP="00C94479">
      <w:pPr>
        <w:spacing w:line="276" w:lineRule="auto"/>
        <w:jc w:val="both"/>
        <w:rPr>
          <w:rFonts w:ascii="Verdana" w:hAnsi="Verdana" w:cs="Tahoma"/>
          <w:bCs/>
          <w:strike/>
          <w:w w:val="105"/>
          <w:sz w:val="22"/>
          <w:szCs w:val="22"/>
        </w:rPr>
      </w:pPr>
    </w:p>
    <w:p w:rsidR="000D7157" w:rsidRPr="000D7157" w:rsidRDefault="000D7157" w:rsidP="00C94479">
      <w:pPr>
        <w:spacing w:line="276" w:lineRule="auto"/>
        <w:jc w:val="both"/>
        <w:rPr>
          <w:rFonts w:ascii="Verdana" w:hAnsi="Verdana" w:cs="Tahoma"/>
          <w:bCs/>
          <w:strike/>
          <w:w w:val="105"/>
          <w:sz w:val="22"/>
          <w:szCs w:val="22"/>
        </w:rPr>
      </w:pPr>
    </w:p>
    <w:p w:rsidR="00883A94" w:rsidRPr="00C8486C" w:rsidRDefault="0048004D" w:rsidP="006E1821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Del caso del Cuaderno ATA</w:t>
      </w:r>
    </w:p>
    <w:p w:rsidR="0048004D" w:rsidRPr="00C8486C" w:rsidRDefault="0048004D" w:rsidP="0048004D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467246" w:rsidRPr="00C8486C" w:rsidRDefault="00BB55BB" w:rsidP="00BB55BB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L</w:t>
      </w:r>
      <w:r w:rsidR="00467246" w:rsidRPr="00C8486C">
        <w:rPr>
          <w:rFonts w:ascii="Verdana" w:hAnsi="Verdana" w:cs="Tahoma"/>
          <w:color w:val="000000" w:themeColor="text1"/>
          <w:sz w:val="22"/>
          <w:szCs w:val="22"/>
        </w:rPr>
        <w:t xml:space="preserve">a ultimación del título de importación temporal 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de un Cuaderno ATA emitido en el exterior </w:t>
      </w:r>
      <w:r w:rsidR="00467246" w:rsidRPr="00C8486C">
        <w:rPr>
          <w:rFonts w:ascii="Verdana" w:hAnsi="Verdana" w:cs="Tahoma"/>
          <w:color w:val="000000" w:themeColor="text1"/>
          <w:sz w:val="22"/>
          <w:szCs w:val="22"/>
        </w:rPr>
        <w:t xml:space="preserve">se </w:t>
      </w:r>
      <w:r w:rsidRPr="00C8486C">
        <w:rPr>
          <w:rFonts w:ascii="Verdana" w:hAnsi="Verdana" w:cs="Tahoma"/>
          <w:color w:val="000000" w:themeColor="text1"/>
          <w:sz w:val="22"/>
          <w:szCs w:val="22"/>
        </w:rPr>
        <w:t>realizará</w:t>
      </w:r>
      <w:r w:rsidR="003C2E8F" w:rsidRPr="00C8486C">
        <w:rPr>
          <w:rFonts w:ascii="Verdana" w:hAnsi="Verdana" w:cs="Tahoma"/>
          <w:color w:val="000000" w:themeColor="text1"/>
          <w:sz w:val="22"/>
          <w:szCs w:val="22"/>
        </w:rPr>
        <w:t xml:space="preserve"> en la Aduana, avanzada o paso f</w:t>
      </w:r>
      <w:r w:rsidR="00467246" w:rsidRPr="00C8486C">
        <w:rPr>
          <w:rFonts w:ascii="Verdana" w:hAnsi="Verdana" w:cs="Tahoma"/>
          <w:color w:val="000000" w:themeColor="text1"/>
          <w:sz w:val="22"/>
          <w:szCs w:val="22"/>
        </w:rPr>
        <w:t xml:space="preserve">ronterizo ante el cual el titular efectuare la salida del país, en cuyo caso </w:t>
      </w:r>
      <w:r w:rsidR="008E7A0D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la mercancía será objeto de examen físico, de acuerdo a lo dis</w:t>
      </w:r>
      <w:r w:rsidR="00467246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p</w:t>
      </w:r>
      <w:r w:rsidR="008E7A0D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uesto </w:t>
      </w:r>
      <w:r w:rsidR="00467246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en el numeral 17.10.5.7, literal b), del Capítulo III del Compendio de Normas Aduaneras.</w:t>
      </w:r>
    </w:p>
    <w:p w:rsidR="00BB55BB" w:rsidRPr="00C8486C" w:rsidRDefault="00BB55BB" w:rsidP="00BB55BB">
      <w:pPr>
        <w:pStyle w:val="Prrafodelista"/>
        <w:spacing w:line="276" w:lineRule="auto"/>
        <w:ind w:left="360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</w:p>
    <w:p w:rsidR="00103A2F" w:rsidRPr="00C8486C" w:rsidRDefault="00BB55BB" w:rsidP="00BB55BB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U</w:t>
      </w:r>
      <w:r w:rsidR="00103A2F"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>n Cuaderno ATA emitido el Chile</w:t>
      </w:r>
      <w:r w:rsidRPr="00C8486C"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  <w:t xml:space="preserve"> se presentará </w:t>
      </w:r>
      <w:r w:rsidR="000D7157">
        <w:rPr>
          <w:rFonts w:ascii="Verdana" w:hAnsi="Verdana" w:cs="Tahoma"/>
          <w:color w:val="000000" w:themeColor="text1"/>
          <w:sz w:val="22"/>
          <w:szCs w:val="22"/>
        </w:rPr>
        <w:t>en la Aduana, avanzada o paso f</w:t>
      </w:r>
      <w:r w:rsidR="00103A2F" w:rsidRPr="00C8486C">
        <w:rPr>
          <w:rFonts w:ascii="Verdana" w:hAnsi="Verdana" w:cs="Tahoma"/>
          <w:color w:val="000000" w:themeColor="text1"/>
          <w:sz w:val="22"/>
          <w:szCs w:val="22"/>
        </w:rPr>
        <w:t xml:space="preserve">ronterizo ante el cual se efectuare la salida temporal del país de las mercancías, siendo objeto de examen físico, </w:t>
      </w:r>
      <w:r w:rsidR="00103A2F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de acuerdo a lo dispuesto en el numeral 17.10.5.8, literal b), del Capítulo III del Compendio de Normas Aduaneras.</w:t>
      </w:r>
    </w:p>
    <w:p w:rsidR="00103A2F" w:rsidRPr="00C8486C" w:rsidRDefault="00103A2F" w:rsidP="00BB55BB">
      <w:pPr>
        <w:jc w:val="both"/>
        <w:rPr>
          <w:rFonts w:ascii="Verdana" w:hAnsi="Verdana" w:cs="Tahoma"/>
          <w:color w:val="000000" w:themeColor="text1"/>
          <w:sz w:val="22"/>
          <w:szCs w:val="22"/>
        </w:rPr>
      </w:pPr>
    </w:p>
    <w:p w:rsidR="00103A2F" w:rsidRPr="00C8486C" w:rsidRDefault="00103A2F" w:rsidP="00BB55BB">
      <w:p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En ambos casos, sobre la </w:t>
      </w:r>
      <w:r w:rsidR="00BB55BB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solicitud y 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ejecución del examen físico en origen, ingreso del resultado, traslado de la mercancía a zona primaria, y seguimiento y control, se deberá proceder de acuerdo a lo dispuesto en los numerales 2.</w:t>
      </w:r>
      <w:r w:rsidR="00BB55BB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1</w:t>
      </w:r>
      <w:r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al 2.5 de este procedimiento.</w:t>
      </w:r>
    </w:p>
    <w:p w:rsidR="0048004D" w:rsidRPr="00C8486C" w:rsidRDefault="0048004D" w:rsidP="0048004D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287350" w:rsidRPr="00C8486C" w:rsidRDefault="00287350" w:rsidP="006E182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SOLICITUDES TRAMITADAS POR OPERADOR</w:t>
      </w:r>
      <w:r w:rsidR="0097719F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ES</w:t>
      </w: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 ECONÓMICO</w:t>
      </w:r>
      <w:r w:rsidR="0097719F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S</w:t>
      </w: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 AUTORIZADO</w:t>
      </w:r>
      <w:r w:rsidR="0097719F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S CERTIFICADOS EN SU ACTIVIDAD DE</w:t>
      </w:r>
      <w:r w:rsidR="001C218F"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 xml:space="preserve"> EXPORTACIÓN</w:t>
      </w: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:</w:t>
      </w:r>
    </w:p>
    <w:p w:rsidR="00287350" w:rsidRPr="00C8486C" w:rsidRDefault="00287350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506293" w:rsidRPr="00C8486C" w:rsidRDefault="004926CA" w:rsidP="00C94479">
      <w:pPr>
        <w:pStyle w:val="Textocomentario"/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C8486C">
        <w:rPr>
          <w:rFonts w:ascii="Verdana" w:hAnsi="Verdana" w:cs="Tahoma"/>
          <w:sz w:val="22"/>
          <w:szCs w:val="22"/>
        </w:rPr>
        <w:t>El Operador Económico Autorizado</w:t>
      </w:r>
      <w:r w:rsidR="003C4B8A" w:rsidRPr="00C8486C">
        <w:rPr>
          <w:rFonts w:ascii="Verdana" w:hAnsi="Verdana" w:cs="Tahoma"/>
          <w:sz w:val="22"/>
          <w:szCs w:val="22"/>
        </w:rPr>
        <w:t xml:space="preserve"> –en adelante OEA–</w:t>
      </w:r>
      <w:r w:rsidRPr="00C8486C">
        <w:rPr>
          <w:rFonts w:ascii="Verdana" w:hAnsi="Verdana" w:cs="Tahoma"/>
          <w:sz w:val="22"/>
          <w:szCs w:val="22"/>
        </w:rPr>
        <w:t xml:space="preserve"> certificado en su actividad de exportación, </w:t>
      </w:r>
      <w:r w:rsidR="003C4B8A" w:rsidRPr="00C8486C">
        <w:rPr>
          <w:rFonts w:ascii="Verdana" w:hAnsi="Verdana" w:cs="Tahoma"/>
          <w:sz w:val="22"/>
          <w:szCs w:val="22"/>
        </w:rPr>
        <w:t xml:space="preserve">dada </w:t>
      </w:r>
      <w:r w:rsidRPr="00C8486C">
        <w:rPr>
          <w:rFonts w:ascii="Verdana" w:hAnsi="Verdana" w:cs="Tahoma"/>
          <w:sz w:val="22"/>
          <w:szCs w:val="22"/>
        </w:rPr>
        <w:t>su condición de tal y sin perjuicio del procedimiento indicado en los numerales anteriores</w:t>
      </w:r>
      <w:r w:rsidR="00C04139" w:rsidRPr="00C8486C">
        <w:rPr>
          <w:rFonts w:ascii="Verdana" w:hAnsi="Verdana" w:cs="Tahoma"/>
          <w:sz w:val="22"/>
          <w:szCs w:val="22"/>
        </w:rPr>
        <w:t>,</w:t>
      </w:r>
      <w:r w:rsidRPr="00C8486C">
        <w:rPr>
          <w:rFonts w:ascii="Verdana" w:hAnsi="Verdana" w:cs="Tahoma"/>
          <w:sz w:val="22"/>
          <w:szCs w:val="22"/>
        </w:rPr>
        <w:t xml:space="preserve"> también podrá ser 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autorizado para que el examen físico a sus operaciones de salida se efectúe en</w:t>
      </w:r>
      <w:r w:rsidR="00883A94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el lugar que disponga para ello, 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a través de la presentación mensual de un calendario de embarques. El procedimiento contemplará las siguientes etapas:</w:t>
      </w:r>
    </w:p>
    <w:p w:rsidR="00490110" w:rsidRPr="00C8486C" w:rsidRDefault="00490110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C77CA7" w:rsidRPr="00FC765D" w:rsidRDefault="00C77CA7" w:rsidP="00933A35">
      <w:pPr>
        <w:pStyle w:val="Prrafodelista"/>
        <w:numPr>
          <w:ilvl w:val="1"/>
          <w:numId w:val="26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0D71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El </w:t>
      </w:r>
      <w:r w:rsidR="0043228B" w:rsidRPr="000D71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Agente de Aduana m</w:t>
      </w:r>
      <w:r w:rsidRPr="000D71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andatado deberá enviar</w:t>
      </w:r>
      <w:r w:rsidR="000D7157" w:rsidRPr="000D71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el programa mensual de exportaciones, con el detalle de los respectivos embarques del </w:t>
      </w:r>
      <w:r w:rsidR="00F64931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exportador</w:t>
      </w:r>
      <w:r w:rsidR="000D7157" w:rsidRPr="000D71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de la mercancía</w:t>
      </w:r>
      <w:r w:rsidRPr="000D71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–dentro de los primeros 5 días de cada mes– al Jefe de Fiscalización de la Dirección Regional o Administración de Aduana</w:t>
      </w:r>
      <w:r w:rsidR="00161D5C" w:rsidRPr="000D7157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933A35" w:rsidRPr="00FC765D">
        <w:rPr>
          <w:rFonts w:ascii="Verdana" w:hAnsi="Verdana" w:cs="Tahoma"/>
          <w:bCs/>
          <w:w w:val="105"/>
          <w:sz w:val="22"/>
          <w:szCs w:val="22"/>
        </w:rPr>
        <w:t xml:space="preserve">bajo cuya jurisdicción se producirá </w:t>
      </w:r>
      <w:r w:rsidR="00933A35">
        <w:rPr>
          <w:rFonts w:ascii="Verdana" w:hAnsi="Verdana" w:cs="Tahoma"/>
          <w:bCs/>
          <w:w w:val="105"/>
          <w:sz w:val="22"/>
          <w:szCs w:val="22"/>
        </w:rPr>
        <w:t>la</w:t>
      </w:r>
      <w:r w:rsidR="00933A35" w:rsidRPr="00FC765D">
        <w:rPr>
          <w:rFonts w:ascii="Verdana" w:hAnsi="Verdana" w:cs="Tahoma"/>
          <w:bCs/>
          <w:w w:val="105"/>
          <w:sz w:val="22"/>
          <w:szCs w:val="22"/>
        </w:rPr>
        <w:t xml:space="preserve"> tramitación </w:t>
      </w:r>
      <w:r w:rsidR="00F64931">
        <w:rPr>
          <w:rFonts w:ascii="Verdana" w:hAnsi="Verdana" w:cs="Tahoma"/>
          <w:bCs/>
          <w:w w:val="105"/>
          <w:sz w:val="22"/>
          <w:szCs w:val="22"/>
        </w:rPr>
        <w:t xml:space="preserve">del documento de salida </w:t>
      </w:r>
      <w:r w:rsidR="00933A35" w:rsidRPr="00FC765D">
        <w:rPr>
          <w:rFonts w:ascii="Verdana" w:hAnsi="Verdana" w:cs="Tahoma"/>
          <w:bCs/>
          <w:w w:val="105"/>
          <w:sz w:val="22"/>
          <w:szCs w:val="22"/>
        </w:rPr>
        <w:t xml:space="preserve">y embarque </w:t>
      </w:r>
      <w:r w:rsidR="00933A35">
        <w:rPr>
          <w:rFonts w:ascii="Verdana" w:hAnsi="Verdana" w:cs="Tahoma"/>
          <w:bCs/>
          <w:w w:val="105"/>
          <w:sz w:val="22"/>
          <w:szCs w:val="22"/>
        </w:rPr>
        <w:t xml:space="preserve">de la mercancía. </w:t>
      </w:r>
      <w:r w:rsidRPr="00FC765D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Lo anterior, tiene por objeto</w:t>
      </w:r>
      <w:r w:rsidR="00360EF1" w:rsidRPr="00FC765D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llevar a cabo la selección de </w:t>
      </w:r>
      <w:r w:rsidRPr="00FC765D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las operaciones para examen físico, </w:t>
      </w:r>
      <w:r w:rsidR="00360EF1" w:rsidRPr="00FC765D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por parte del Departamento de Fiscalización de cada Aduana, </w:t>
      </w:r>
      <w:r w:rsidRPr="00FC765D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de acuerdo a parámetros reservados de perfiles de riesgo.</w:t>
      </w:r>
    </w:p>
    <w:p w:rsidR="007210AA" w:rsidRPr="00C8486C" w:rsidRDefault="007210AA" w:rsidP="007210AA">
      <w:pPr>
        <w:pStyle w:val="Prrafodelista"/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2"/>
          <w:szCs w:val="22"/>
          <w:lang w:val="es-CL"/>
        </w:rPr>
      </w:pPr>
    </w:p>
    <w:p w:rsidR="00C77CA7" w:rsidRPr="00021692" w:rsidRDefault="00360EF1" w:rsidP="00C77CA7">
      <w:pPr>
        <w:pStyle w:val="Prrafodelista"/>
        <w:numPr>
          <w:ilvl w:val="1"/>
          <w:numId w:val="26"/>
        </w:numPr>
        <w:spacing w:line="276" w:lineRule="auto"/>
        <w:jc w:val="both"/>
        <w:rPr>
          <w:rFonts w:ascii="Verdana" w:hAnsi="Verdana" w:cs="Tahoma"/>
          <w:bCs/>
          <w:color w:val="000000" w:themeColor="text1"/>
          <w:w w:val="105"/>
          <w:sz w:val="22"/>
          <w:szCs w:val="22"/>
        </w:rPr>
      </w:pPr>
      <w:r w:rsidRPr="00E12C08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El Jefe de Fiscalización de la Dirección Regional o Adminis</w:t>
      </w:r>
      <w:r w:rsidR="007210AA" w:rsidRPr="00E12C08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tración de Aduana informará al Agente de Aduana mandatado</w:t>
      </w:r>
      <w:r w:rsidR="00D12B84" w:rsidRPr="00E12C08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, a través de un correo electrónico,</w:t>
      </w:r>
      <w:r w:rsidR="007210AA" w:rsidRPr="00E12C08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021692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el</w:t>
      </w:r>
      <w:r w:rsidR="00FD5866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porcentaje </w:t>
      </w:r>
      <w:r w:rsidR="00894725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o cantidad </w:t>
      </w:r>
      <w:r w:rsidR="00021692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de </w:t>
      </w:r>
      <w:r w:rsidR="00FD5866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unidades </w:t>
      </w:r>
      <w:r w:rsidR="007210AA" w:rsidRPr="00E12C08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que será</w:t>
      </w:r>
      <w:r w:rsidR="00D3457D" w:rsidRPr="00E12C08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n</w:t>
      </w:r>
      <w:r w:rsidR="007210AA" w:rsidRPr="00E12C08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objeto de examen físico.</w:t>
      </w:r>
    </w:p>
    <w:p w:rsidR="008B6F77" w:rsidRPr="00021692" w:rsidRDefault="008B6F77" w:rsidP="008B6F77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  <w:lang w:val="es-ES_tradnl"/>
        </w:rPr>
      </w:pPr>
    </w:p>
    <w:p w:rsidR="00DC2202" w:rsidRPr="00C8486C" w:rsidRDefault="00DC2202" w:rsidP="00E12C08">
      <w:pPr>
        <w:pStyle w:val="Prrafodelista"/>
        <w:numPr>
          <w:ilvl w:val="1"/>
          <w:numId w:val="26"/>
        </w:num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>La Dirección Regional o Administración de Aduana tramitará la resolución mediante la cual nombrará a un fiscalizador de su dotación o a un funcionario habilitado como tal, para practicar el examen físico en origen a las mercancías amparadas en un documento de salida.</w:t>
      </w:r>
    </w:p>
    <w:p w:rsidR="00B055AB" w:rsidRPr="00C8486C" w:rsidRDefault="00B055AB" w:rsidP="00B055AB">
      <w:pPr>
        <w:pStyle w:val="Prrafodelista"/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DD7CB1" w:rsidRPr="00C8486C" w:rsidRDefault="00B30AA5" w:rsidP="00E12C08">
      <w:pPr>
        <w:pStyle w:val="Prrafodelista"/>
        <w:numPr>
          <w:ilvl w:val="1"/>
          <w:numId w:val="26"/>
        </w:numPr>
        <w:spacing w:line="276" w:lineRule="auto"/>
        <w:jc w:val="both"/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La solicitud</w:t>
      </w:r>
      <w:r w:rsidR="004605DF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podrá ser rechazada sólo en aquellos casos en que, por razones operativas no se cuente con </w:t>
      </w:r>
      <w:r w:rsidR="004605DF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la 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dotación </w:t>
      </w:r>
      <w:r w:rsidR="003C4B8A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requerida para efectuar el cometido. E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sta respuesta será comunicada por correo </w:t>
      </w:r>
      <w:r w:rsidR="00E12331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electrónico </w:t>
      </w:r>
      <w:r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al Agente de Aduana</w:t>
      </w:r>
      <w:r w:rsidR="004605DF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, a más tardar </w:t>
      </w:r>
      <w:r w:rsidR="00197C08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dentro de</w:t>
      </w:r>
      <w:r w:rsidR="00465560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 los dos días hábiles </w:t>
      </w:r>
      <w:r w:rsidR="00197C08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 xml:space="preserve">posteriores a la recepción de </w:t>
      </w:r>
      <w:r w:rsidR="00465560" w:rsidRPr="00C8486C">
        <w:rPr>
          <w:rFonts w:ascii="Verdana" w:eastAsia="Times New Roman" w:hAnsi="Verdana" w:cs="Tahoma"/>
          <w:bCs/>
          <w:w w:val="105"/>
          <w:sz w:val="22"/>
          <w:szCs w:val="22"/>
          <w:lang w:val="es-CL"/>
        </w:rPr>
        <w:t>la correspondiente solicitud.</w:t>
      </w:r>
    </w:p>
    <w:p w:rsidR="00EB7FDE" w:rsidRPr="00C8486C" w:rsidRDefault="00EB7FDE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89597A" w:rsidRPr="00C8486C" w:rsidRDefault="007124DA" w:rsidP="00A4467F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  <w:r>
        <w:rPr>
          <w:rFonts w:ascii="Verdana" w:hAnsi="Verdana" w:cs="Tahoma"/>
          <w:bCs/>
          <w:w w:val="105"/>
          <w:sz w:val="22"/>
          <w:szCs w:val="22"/>
        </w:rPr>
        <w:t>E</w:t>
      </w:r>
      <w:r w:rsidR="0089597A" w:rsidRPr="00C8486C">
        <w:rPr>
          <w:rFonts w:ascii="Verdana" w:hAnsi="Verdana" w:cs="Tahoma"/>
          <w:bCs/>
          <w:w w:val="105"/>
          <w:sz w:val="22"/>
          <w:szCs w:val="22"/>
        </w:rPr>
        <w:t xml:space="preserve">l </w:t>
      </w:r>
      <w:r w:rsidR="00F1694A" w:rsidRPr="00C8486C">
        <w:rPr>
          <w:rFonts w:ascii="Verdana" w:hAnsi="Verdana" w:cs="Tahoma"/>
          <w:bCs/>
          <w:w w:val="105"/>
          <w:sz w:val="22"/>
          <w:szCs w:val="22"/>
        </w:rPr>
        <w:t xml:space="preserve">examen físico en origen, </w:t>
      </w:r>
      <w:r w:rsidR="00D37BB6" w:rsidRPr="00C8486C">
        <w:rPr>
          <w:rFonts w:ascii="Verdana" w:hAnsi="Verdana" w:cs="Tahoma"/>
          <w:bCs/>
          <w:w w:val="105"/>
          <w:sz w:val="22"/>
          <w:szCs w:val="22"/>
        </w:rPr>
        <w:t>ingreso del resultado</w:t>
      </w:r>
      <w:r w:rsidR="00F1694A" w:rsidRPr="00C8486C">
        <w:rPr>
          <w:rFonts w:ascii="Verdana" w:hAnsi="Verdana" w:cs="Tahoma"/>
          <w:bCs/>
          <w:w w:val="105"/>
          <w:sz w:val="22"/>
          <w:szCs w:val="22"/>
        </w:rPr>
        <w:t>, traslado de la mercancía a zona primaria</w:t>
      </w:r>
      <w:r w:rsidR="00D12BC5" w:rsidRPr="00C8486C">
        <w:rPr>
          <w:rFonts w:ascii="Verdana" w:hAnsi="Verdana" w:cs="Tahoma"/>
          <w:bCs/>
          <w:w w:val="105"/>
          <w:sz w:val="22"/>
          <w:szCs w:val="22"/>
        </w:rPr>
        <w:t xml:space="preserve">, </w:t>
      </w:r>
      <w:r w:rsidR="0089597A" w:rsidRPr="00C8486C">
        <w:rPr>
          <w:rFonts w:ascii="Verdana" w:hAnsi="Verdana" w:cs="Tahoma"/>
          <w:bCs/>
          <w:w w:val="105"/>
          <w:sz w:val="22"/>
          <w:szCs w:val="22"/>
        </w:rPr>
        <w:t xml:space="preserve">y seguimiento y control, se </w:t>
      </w:r>
      <w:r>
        <w:rPr>
          <w:rFonts w:ascii="Verdana" w:hAnsi="Verdana" w:cs="Tahoma"/>
          <w:bCs/>
          <w:w w:val="105"/>
          <w:sz w:val="22"/>
          <w:szCs w:val="22"/>
        </w:rPr>
        <w:t>realizará</w:t>
      </w:r>
      <w:r w:rsidR="0089597A" w:rsidRPr="00C8486C">
        <w:rPr>
          <w:rFonts w:ascii="Verdana" w:hAnsi="Verdana" w:cs="Tahoma"/>
          <w:bCs/>
          <w:w w:val="105"/>
          <w:sz w:val="22"/>
          <w:szCs w:val="22"/>
        </w:rPr>
        <w:t xml:space="preserve"> de acuerdo a</w:t>
      </w:r>
      <w:r w:rsidR="00EC597D" w:rsidRPr="00C8486C">
        <w:rPr>
          <w:rFonts w:ascii="Verdana" w:hAnsi="Verdana" w:cs="Tahoma"/>
          <w:bCs/>
          <w:w w:val="105"/>
          <w:sz w:val="22"/>
          <w:szCs w:val="22"/>
        </w:rPr>
        <w:t xml:space="preserve"> lo</w:t>
      </w:r>
      <w:r w:rsidR="00B54788" w:rsidRPr="00C8486C">
        <w:rPr>
          <w:rFonts w:ascii="Verdana" w:hAnsi="Verdana" w:cs="Tahoma"/>
          <w:bCs/>
          <w:w w:val="105"/>
          <w:sz w:val="22"/>
          <w:szCs w:val="22"/>
        </w:rPr>
        <w:t xml:space="preserve"> dispuesto</w:t>
      </w:r>
      <w:r w:rsidR="0089597A" w:rsidRPr="00C8486C">
        <w:rPr>
          <w:rFonts w:ascii="Verdana" w:hAnsi="Verdana" w:cs="Tahoma"/>
          <w:bCs/>
          <w:w w:val="105"/>
          <w:sz w:val="22"/>
          <w:szCs w:val="22"/>
        </w:rPr>
        <w:t xml:space="preserve"> en los </w:t>
      </w:r>
      <w:r w:rsidR="0089597A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numerales </w:t>
      </w:r>
      <w:r w:rsidR="00B54788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2</w:t>
      </w:r>
      <w:r w:rsidR="0089597A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.</w:t>
      </w:r>
      <w:r w:rsidR="00DE56D0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2</w:t>
      </w:r>
      <w:r w:rsidR="0089597A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F1694A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al</w:t>
      </w:r>
      <w:r w:rsidR="0089597A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B54788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2</w:t>
      </w:r>
      <w:r w:rsidR="0089597A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.</w:t>
      </w:r>
      <w:r w:rsidR="00D12BC5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>5</w:t>
      </w:r>
      <w:r w:rsidR="0089597A" w:rsidRPr="00C8486C">
        <w:rPr>
          <w:rFonts w:ascii="Verdana" w:hAnsi="Verdana" w:cs="Tahoma"/>
          <w:bCs/>
          <w:color w:val="000000" w:themeColor="text1"/>
          <w:w w:val="105"/>
          <w:sz w:val="22"/>
          <w:szCs w:val="22"/>
        </w:rPr>
        <w:t xml:space="preserve"> </w:t>
      </w:r>
      <w:r w:rsidR="0089597A" w:rsidRPr="00C8486C">
        <w:rPr>
          <w:rFonts w:ascii="Verdana" w:hAnsi="Verdana" w:cs="Tahoma"/>
          <w:bCs/>
          <w:w w:val="105"/>
          <w:sz w:val="22"/>
          <w:szCs w:val="22"/>
        </w:rPr>
        <w:t>de</w:t>
      </w:r>
      <w:r w:rsidR="00EC597D" w:rsidRPr="00C8486C">
        <w:rPr>
          <w:rFonts w:ascii="Verdana" w:hAnsi="Verdana" w:cs="Tahoma"/>
          <w:bCs/>
          <w:w w:val="105"/>
          <w:sz w:val="22"/>
          <w:szCs w:val="22"/>
        </w:rPr>
        <w:t xml:space="preserve"> este procedimiento</w:t>
      </w:r>
      <w:r w:rsidR="0089597A" w:rsidRPr="00C8486C">
        <w:rPr>
          <w:rFonts w:ascii="Verdana" w:hAnsi="Verdana" w:cs="Tahoma"/>
          <w:bCs/>
          <w:w w:val="105"/>
          <w:sz w:val="22"/>
          <w:szCs w:val="22"/>
        </w:rPr>
        <w:t>.</w:t>
      </w:r>
    </w:p>
    <w:p w:rsidR="0089597A" w:rsidRPr="00C8486C" w:rsidRDefault="0089597A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F914C1" w:rsidRDefault="00F914C1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CD6F15" w:rsidRDefault="00CD6F15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CD6F15" w:rsidRPr="00C8486C" w:rsidRDefault="00CD6F15" w:rsidP="00B228EE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D227A2" w:rsidRPr="00C8486C" w:rsidRDefault="00D227A2" w:rsidP="00E12C08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</w:pPr>
      <w:r w:rsidRPr="00C8486C">
        <w:rPr>
          <w:rFonts w:ascii="Verdana" w:eastAsia="Times New Roman" w:hAnsi="Verdana" w:cs="Tahoma"/>
          <w:b/>
          <w:bCs/>
          <w:w w:val="105"/>
          <w:sz w:val="22"/>
          <w:szCs w:val="22"/>
          <w:lang w:val="es-CL"/>
        </w:rPr>
        <w:t>DE LA CONTINGENCIA</w:t>
      </w:r>
    </w:p>
    <w:p w:rsidR="00D227A2" w:rsidRPr="00C8486C" w:rsidRDefault="00D227A2" w:rsidP="00C94479">
      <w:pPr>
        <w:spacing w:line="276" w:lineRule="auto"/>
        <w:jc w:val="both"/>
        <w:rPr>
          <w:rFonts w:ascii="Verdana" w:hAnsi="Verdana" w:cs="Tahoma"/>
          <w:bCs/>
          <w:w w:val="105"/>
          <w:sz w:val="22"/>
          <w:szCs w:val="22"/>
        </w:rPr>
      </w:pPr>
    </w:p>
    <w:p w:rsidR="00A109D5" w:rsidRPr="00C8486C" w:rsidRDefault="00D227A2" w:rsidP="001940FA">
      <w:pPr>
        <w:spacing w:line="276" w:lineRule="auto"/>
        <w:jc w:val="both"/>
        <w:rPr>
          <w:rFonts w:ascii="Verdana" w:eastAsia="Arial" w:hAnsi="Verdana" w:cs="Tahoma"/>
          <w:sz w:val="22"/>
          <w:szCs w:val="22"/>
        </w:rPr>
      </w:pP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En caso que no se encuentre activo </w:t>
      </w:r>
      <w:r w:rsidR="00CE01CA" w:rsidRPr="00C8486C">
        <w:rPr>
          <w:rFonts w:ascii="Verdana" w:hAnsi="Verdana" w:cs="Tahoma"/>
          <w:bCs/>
          <w:w w:val="105"/>
          <w:sz w:val="22"/>
          <w:szCs w:val="22"/>
        </w:rPr>
        <w:t xml:space="preserve">el </w:t>
      </w:r>
      <w:r w:rsidRPr="00C8486C">
        <w:rPr>
          <w:rFonts w:ascii="Verdana" w:hAnsi="Verdana" w:cs="Tahoma"/>
          <w:bCs/>
          <w:w w:val="105"/>
          <w:sz w:val="22"/>
          <w:szCs w:val="22"/>
        </w:rPr>
        <w:t>correo electrónico</w:t>
      </w:r>
      <w:r w:rsidR="00CE01CA" w:rsidRPr="00C8486C">
        <w:rPr>
          <w:rFonts w:ascii="Verdana" w:hAnsi="Verdana" w:cs="Tahoma"/>
          <w:bCs/>
          <w:w w:val="105"/>
          <w:sz w:val="22"/>
          <w:szCs w:val="22"/>
        </w:rPr>
        <w:t xml:space="preserve"> institucional</w:t>
      </w:r>
      <w:r w:rsidRPr="00C8486C">
        <w:rPr>
          <w:rFonts w:ascii="Verdana" w:hAnsi="Verdana" w:cs="Tahoma"/>
          <w:bCs/>
          <w:w w:val="105"/>
          <w:sz w:val="22"/>
          <w:szCs w:val="22"/>
        </w:rPr>
        <w:t>, podrá utilizarse el procedimiento establecido en el numeral 3 de la Resolución Exenta N° 7</w:t>
      </w:r>
      <w:r w:rsidR="009313C6">
        <w:rPr>
          <w:rFonts w:ascii="Verdana" w:hAnsi="Verdana" w:cs="Tahoma"/>
          <w:bCs/>
          <w:w w:val="105"/>
          <w:sz w:val="22"/>
          <w:szCs w:val="22"/>
        </w:rPr>
        <w:t>.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923, de 2013, </w:t>
      </w:r>
      <w:r w:rsidR="00A86557" w:rsidRPr="00C8486C">
        <w:rPr>
          <w:rFonts w:ascii="Verdana" w:hAnsi="Verdana" w:cs="Tahoma"/>
          <w:bCs/>
          <w:w w:val="105"/>
          <w:sz w:val="22"/>
          <w:szCs w:val="22"/>
        </w:rPr>
        <w:t xml:space="preserve">del Director Nacional de Aduanas, </w:t>
      </w:r>
      <w:r w:rsidRPr="00C8486C">
        <w:rPr>
          <w:rFonts w:ascii="Verdana" w:hAnsi="Verdana" w:cs="Tahoma"/>
          <w:bCs/>
          <w:w w:val="105"/>
          <w:sz w:val="22"/>
          <w:szCs w:val="22"/>
        </w:rPr>
        <w:t xml:space="preserve">y las validaciones del Jefe de Fiscalización y Director Regional o Administrador se consignarán en forma manuscrita en la misma petición de </w:t>
      </w:r>
      <w:r w:rsidR="00064E9E" w:rsidRPr="00C8486C">
        <w:rPr>
          <w:rFonts w:ascii="Verdana" w:hAnsi="Verdana" w:cs="Tahoma"/>
          <w:bCs/>
          <w:w w:val="105"/>
          <w:sz w:val="22"/>
          <w:szCs w:val="22"/>
        </w:rPr>
        <w:t>examen físico en origen</w:t>
      </w:r>
      <w:r w:rsidRPr="00C8486C">
        <w:rPr>
          <w:rFonts w:ascii="Verdana" w:hAnsi="Verdana" w:cs="Tahoma"/>
          <w:bCs/>
          <w:w w:val="105"/>
          <w:sz w:val="22"/>
          <w:szCs w:val="22"/>
        </w:rPr>
        <w:t>.</w:t>
      </w:r>
    </w:p>
    <w:sectPr w:rsidR="00A109D5" w:rsidRPr="00C8486C" w:rsidSect="001C276F">
      <w:headerReference w:type="default" r:id="rId24"/>
      <w:footerReference w:type="default" r:id="rId25"/>
      <w:pgSz w:w="12240" w:h="18720"/>
      <w:pgMar w:top="1820" w:right="1467" w:bottom="1417" w:left="1559" w:header="278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B16F6" w16cid:durableId="242040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20" w:rsidRDefault="002F4C20" w:rsidP="009C340E">
      <w:r>
        <w:separator/>
      </w:r>
    </w:p>
  </w:endnote>
  <w:endnote w:type="continuationSeparator" w:id="0">
    <w:p w:rsidR="002F4C20" w:rsidRDefault="002F4C20" w:rsidP="009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34" w:rsidRDefault="00B21534" w:rsidP="00287A9E">
    <w:pPr>
      <w:pStyle w:val="Piedepgina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544D3" wp14:editId="61DE20BA">
              <wp:simplePos x="0" y="0"/>
              <wp:positionH relativeFrom="column">
                <wp:posOffset>-711835</wp:posOffset>
              </wp:positionH>
              <wp:positionV relativeFrom="paragraph">
                <wp:posOffset>-415925</wp:posOffset>
              </wp:positionV>
              <wp:extent cx="7124049" cy="686966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049" cy="68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1534" w:rsidRDefault="00B21534" w:rsidP="009409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 xml:space="preserve">Sotomayor Nº60 </w:t>
                          </w:r>
                        </w:p>
                        <w:p w:rsidR="00B21534" w:rsidRPr="0019094B" w:rsidRDefault="00B21534" w:rsidP="009409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>Valparaíso</w:t>
                          </w:r>
                        </w:p>
                        <w:p w:rsidR="00B21534" w:rsidRPr="003673F5" w:rsidRDefault="00B21534" w:rsidP="0094090C">
                          <w:pPr>
                            <w:spacing w:line="180" w:lineRule="exact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322134631</w:t>
                          </w:r>
                          <w:r w:rsidRPr="00D40B72">
                            <w:rPr>
                              <w:rFonts w:ascii="Tahoma" w:hAnsi="Tahoma"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:rsidR="00B21534" w:rsidRPr="003673F5" w:rsidRDefault="00B21534" w:rsidP="0094090C">
                          <w:pPr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  <w:p w:rsidR="00B21534" w:rsidRPr="000727D8" w:rsidRDefault="00B21534" w:rsidP="00287A9E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544D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-56.05pt;margin-top:-32.75pt;width:560.95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" filled="f" stroked="f">
              <v:textbox>
                <w:txbxContent>
                  <w:p w:rsidR="00B21534" w:rsidRDefault="00B21534" w:rsidP="0094090C">
                    <w:pPr>
                      <w:spacing w:line="180" w:lineRule="exact"/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 xml:space="preserve">Sotomayor Nº60 </w:t>
                    </w:r>
                  </w:p>
                  <w:p w:rsidR="00B21534" w:rsidRPr="0019094B" w:rsidRDefault="00B21534" w:rsidP="0094090C">
                    <w:pPr>
                      <w:spacing w:line="180" w:lineRule="exact"/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>Valparaíso</w:t>
                    </w:r>
                  </w:p>
                  <w:p w:rsidR="00B21534" w:rsidRPr="003673F5" w:rsidRDefault="00B21534" w:rsidP="0094090C">
                    <w:pPr>
                      <w:spacing w:line="180" w:lineRule="exact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322134631</w:t>
                    </w:r>
                    <w:r w:rsidRPr="00D40B72">
                      <w:rPr>
                        <w:rFonts w:ascii="Tahoma" w:hAnsi="Tahoma"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:rsidR="00B21534" w:rsidRPr="003673F5" w:rsidRDefault="00B21534" w:rsidP="0094090C">
                    <w:pPr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  <w:p w:rsidR="00B21534" w:rsidRPr="000727D8" w:rsidRDefault="00B21534" w:rsidP="00287A9E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219A63C0" wp14:editId="3AF190F8">
          <wp:extent cx="648000" cy="101878"/>
          <wp:effectExtent l="0" t="0" r="0" b="0"/>
          <wp:docPr id="12" name="Imagen 12" descr="../../../../Captura%20de%20pantalla%202017-07-27%20a%20las%203.31.32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../../../../Captura%20de%20pantalla%202017-07-27%20a%20las%203.31.32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101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20" w:rsidRDefault="002F4C20" w:rsidP="009C340E">
      <w:r>
        <w:separator/>
      </w:r>
    </w:p>
  </w:footnote>
  <w:footnote w:type="continuationSeparator" w:id="0">
    <w:p w:rsidR="002F4C20" w:rsidRDefault="002F4C20" w:rsidP="009C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34" w:rsidRDefault="00B21534" w:rsidP="00287A9E">
    <w:pPr>
      <w:pStyle w:val="Encabezado"/>
      <w:spacing w:line="120" w:lineRule="auto"/>
      <w:ind w:left="-993"/>
    </w:pPr>
    <w:r>
      <w:br/>
    </w:r>
  </w:p>
  <w:p w:rsidR="00B21534" w:rsidRDefault="00B21534" w:rsidP="00C57414">
    <w:pPr>
      <w:pStyle w:val="Encabezado"/>
      <w:spacing w:line="120" w:lineRule="auto"/>
      <w:ind w:left="-3260"/>
    </w:pPr>
  </w:p>
  <w:p w:rsidR="00B21534" w:rsidRDefault="00B21534" w:rsidP="00287A9E">
    <w:pPr>
      <w:pStyle w:val="Encabezado"/>
      <w:spacing w:line="120" w:lineRule="auto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D6A91" wp14:editId="0A0E0210">
              <wp:simplePos x="0" y="0"/>
              <wp:positionH relativeFrom="column">
                <wp:posOffset>17032</wp:posOffset>
              </wp:positionH>
              <wp:positionV relativeFrom="paragraph">
                <wp:posOffset>227611</wp:posOffset>
              </wp:positionV>
              <wp:extent cx="6092938" cy="647700"/>
              <wp:effectExtent l="0" t="0" r="0" b="1270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1534" w:rsidRDefault="00B21534" w:rsidP="0094090C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:rsidR="00B21534" w:rsidRPr="00DF42E3" w:rsidRDefault="00B21534" w:rsidP="009409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</w:p>
                        <w:p w:rsidR="00B21534" w:rsidRPr="00DF42E3" w:rsidRDefault="00B21534" w:rsidP="009409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B21534" w:rsidRPr="00DF42E3" w:rsidRDefault="00B21534" w:rsidP="00AA7706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D6A91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1.35pt;margin-top:17.9pt;width:47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" filled="f" stroked="f">
              <v:textbox>
                <w:txbxContent>
                  <w:p w:rsidR="00B21534" w:rsidRDefault="00B21534" w:rsidP="0094090C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:rsidR="00B21534" w:rsidRPr="00DF42E3" w:rsidRDefault="00B21534" w:rsidP="0094090C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</w:p>
                  <w:p w:rsidR="00B21534" w:rsidRPr="00DF42E3" w:rsidRDefault="00B21534" w:rsidP="0094090C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B21534" w:rsidRPr="00DF42E3" w:rsidRDefault="00B21534" w:rsidP="00AA7706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5671DAEE" wp14:editId="68E8C25C">
          <wp:extent cx="633563" cy="972000"/>
          <wp:effectExtent l="0" t="0" r="1905" b="0"/>
          <wp:docPr id="8" name="Imagen 8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6E02"/>
    <w:multiLevelType w:val="hybridMultilevel"/>
    <w:tmpl w:val="451008C2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52581"/>
    <w:multiLevelType w:val="multilevel"/>
    <w:tmpl w:val="AD36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247766"/>
    <w:multiLevelType w:val="hybridMultilevel"/>
    <w:tmpl w:val="BF8029E2"/>
    <w:lvl w:ilvl="0" w:tplc="B9C8D4B8">
      <w:numFmt w:val="bullet"/>
      <w:lvlText w:val="-"/>
      <w:lvlJc w:val="left"/>
      <w:pPr>
        <w:ind w:left="795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551D0D"/>
    <w:multiLevelType w:val="hybridMultilevel"/>
    <w:tmpl w:val="54409C6E"/>
    <w:lvl w:ilvl="0" w:tplc="B4269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2030"/>
    <w:multiLevelType w:val="multilevel"/>
    <w:tmpl w:val="EA36C0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192F6517"/>
    <w:multiLevelType w:val="multilevel"/>
    <w:tmpl w:val="F50446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1C8B4049"/>
    <w:multiLevelType w:val="hybridMultilevel"/>
    <w:tmpl w:val="B9B041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6A24"/>
    <w:multiLevelType w:val="multilevel"/>
    <w:tmpl w:val="159C8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6E3388"/>
    <w:multiLevelType w:val="hybridMultilevel"/>
    <w:tmpl w:val="96B29E98"/>
    <w:lvl w:ilvl="0" w:tplc="539296E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733C25"/>
    <w:multiLevelType w:val="hybridMultilevel"/>
    <w:tmpl w:val="3AE6E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17DC5"/>
    <w:multiLevelType w:val="hybridMultilevel"/>
    <w:tmpl w:val="A5E26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1F00"/>
    <w:multiLevelType w:val="multilevel"/>
    <w:tmpl w:val="11ECF2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0A293C"/>
    <w:multiLevelType w:val="hybridMultilevel"/>
    <w:tmpl w:val="D12889A8"/>
    <w:lvl w:ilvl="0" w:tplc="06AA025C"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331156D7"/>
    <w:multiLevelType w:val="hybridMultilevel"/>
    <w:tmpl w:val="8CF2CC3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52E47"/>
    <w:multiLevelType w:val="hybridMultilevel"/>
    <w:tmpl w:val="451008C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2558B"/>
    <w:multiLevelType w:val="multilevel"/>
    <w:tmpl w:val="159C8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9FC0679"/>
    <w:multiLevelType w:val="hybridMultilevel"/>
    <w:tmpl w:val="35CE8204"/>
    <w:lvl w:ilvl="0" w:tplc="B42697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845052"/>
    <w:multiLevelType w:val="hybridMultilevel"/>
    <w:tmpl w:val="4C886D6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54AC4"/>
    <w:multiLevelType w:val="multilevel"/>
    <w:tmpl w:val="AD36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7F235F3"/>
    <w:multiLevelType w:val="multilevel"/>
    <w:tmpl w:val="11ECF2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B26071"/>
    <w:multiLevelType w:val="multilevel"/>
    <w:tmpl w:val="AD36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054A89"/>
    <w:multiLevelType w:val="hybridMultilevel"/>
    <w:tmpl w:val="CF2445F6"/>
    <w:lvl w:ilvl="0" w:tplc="EDD834BC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FD6078"/>
    <w:multiLevelType w:val="hybridMultilevel"/>
    <w:tmpl w:val="CAB87924"/>
    <w:lvl w:ilvl="0" w:tplc="76447CB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D69BF"/>
    <w:multiLevelType w:val="multilevel"/>
    <w:tmpl w:val="3820AC9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4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6" w:hanging="2520"/>
      </w:pPr>
      <w:rPr>
        <w:rFonts w:hint="default"/>
      </w:rPr>
    </w:lvl>
  </w:abstractNum>
  <w:abstractNum w:abstractNumId="24">
    <w:nsid w:val="693B3FEA"/>
    <w:multiLevelType w:val="hybridMultilevel"/>
    <w:tmpl w:val="E93AED48"/>
    <w:lvl w:ilvl="0" w:tplc="5BAA178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25219"/>
    <w:multiLevelType w:val="hybridMultilevel"/>
    <w:tmpl w:val="E8943BB4"/>
    <w:lvl w:ilvl="0" w:tplc="030C6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8F16BC"/>
    <w:multiLevelType w:val="hybridMultilevel"/>
    <w:tmpl w:val="451008C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A58CB"/>
    <w:multiLevelType w:val="multilevel"/>
    <w:tmpl w:val="37365AC0"/>
    <w:lvl w:ilvl="0">
      <w:start w:val="2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3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2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7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4" w:hanging="2520"/>
      </w:pPr>
      <w:rPr>
        <w:rFonts w:hint="default"/>
      </w:rPr>
    </w:lvl>
  </w:abstractNum>
  <w:abstractNum w:abstractNumId="28">
    <w:nsid w:val="7BBD4EE8"/>
    <w:multiLevelType w:val="hybridMultilevel"/>
    <w:tmpl w:val="2A1E41D8"/>
    <w:lvl w:ilvl="0" w:tplc="B9C8D4B8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042127"/>
    <w:multiLevelType w:val="multilevel"/>
    <w:tmpl w:val="23D881C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4"/>
  </w:num>
  <w:num w:numId="3">
    <w:abstractNumId w:val="26"/>
  </w:num>
  <w:num w:numId="4">
    <w:abstractNumId w:val="13"/>
  </w:num>
  <w:num w:numId="5">
    <w:abstractNumId w:val="21"/>
  </w:num>
  <w:num w:numId="6">
    <w:abstractNumId w:val="15"/>
  </w:num>
  <w:num w:numId="7">
    <w:abstractNumId w:val="18"/>
  </w:num>
  <w:num w:numId="8">
    <w:abstractNumId w:val="1"/>
  </w:num>
  <w:num w:numId="9">
    <w:abstractNumId w:val="20"/>
  </w:num>
  <w:num w:numId="10">
    <w:abstractNumId w:val="11"/>
  </w:num>
  <w:num w:numId="11">
    <w:abstractNumId w:val="19"/>
  </w:num>
  <w:num w:numId="12">
    <w:abstractNumId w:val="17"/>
  </w:num>
  <w:num w:numId="13">
    <w:abstractNumId w:val="16"/>
  </w:num>
  <w:num w:numId="14">
    <w:abstractNumId w:val="9"/>
  </w:num>
  <w:num w:numId="15">
    <w:abstractNumId w:val="10"/>
  </w:num>
  <w:num w:numId="16">
    <w:abstractNumId w:val="22"/>
  </w:num>
  <w:num w:numId="17">
    <w:abstractNumId w:val="24"/>
  </w:num>
  <w:num w:numId="18">
    <w:abstractNumId w:val="3"/>
  </w:num>
  <w:num w:numId="19">
    <w:abstractNumId w:val="0"/>
  </w:num>
  <w:num w:numId="20">
    <w:abstractNumId w:val="7"/>
  </w:num>
  <w:num w:numId="21">
    <w:abstractNumId w:val="8"/>
  </w:num>
  <w:num w:numId="22">
    <w:abstractNumId w:val="12"/>
  </w:num>
  <w:num w:numId="23">
    <w:abstractNumId w:val="28"/>
  </w:num>
  <w:num w:numId="24">
    <w:abstractNumId w:val="2"/>
  </w:num>
  <w:num w:numId="25">
    <w:abstractNumId w:val="5"/>
  </w:num>
  <w:num w:numId="26">
    <w:abstractNumId w:val="4"/>
  </w:num>
  <w:num w:numId="27">
    <w:abstractNumId w:val="6"/>
  </w:num>
  <w:num w:numId="28">
    <w:abstractNumId w:val="25"/>
  </w:num>
  <w:num w:numId="29">
    <w:abstractNumId w:val="23"/>
  </w:num>
  <w:num w:numId="3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E"/>
    <w:rsid w:val="00002BE2"/>
    <w:rsid w:val="00004C8F"/>
    <w:rsid w:val="0000561B"/>
    <w:rsid w:val="00005C02"/>
    <w:rsid w:val="00006964"/>
    <w:rsid w:val="0000737B"/>
    <w:rsid w:val="00011BA4"/>
    <w:rsid w:val="000139FD"/>
    <w:rsid w:val="00015823"/>
    <w:rsid w:val="00015A40"/>
    <w:rsid w:val="00015BE3"/>
    <w:rsid w:val="00015ED3"/>
    <w:rsid w:val="00021692"/>
    <w:rsid w:val="00021D17"/>
    <w:rsid w:val="00022006"/>
    <w:rsid w:val="00022554"/>
    <w:rsid w:val="00023002"/>
    <w:rsid w:val="00023859"/>
    <w:rsid w:val="00023D21"/>
    <w:rsid w:val="000307F3"/>
    <w:rsid w:val="00033099"/>
    <w:rsid w:val="00033672"/>
    <w:rsid w:val="00034890"/>
    <w:rsid w:val="00034EF1"/>
    <w:rsid w:val="00035500"/>
    <w:rsid w:val="0004060C"/>
    <w:rsid w:val="0004212E"/>
    <w:rsid w:val="00042AEE"/>
    <w:rsid w:val="00046476"/>
    <w:rsid w:val="000507D8"/>
    <w:rsid w:val="00050F0A"/>
    <w:rsid w:val="00052F83"/>
    <w:rsid w:val="00053EBE"/>
    <w:rsid w:val="000545EA"/>
    <w:rsid w:val="000553C7"/>
    <w:rsid w:val="0005689D"/>
    <w:rsid w:val="00062F65"/>
    <w:rsid w:val="00064E9E"/>
    <w:rsid w:val="00066AA1"/>
    <w:rsid w:val="00071515"/>
    <w:rsid w:val="000727D8"/>
    <w:rsid w:val="00072DB9"/>
    <w:rsid w:val="00072FFB"/>
    <w:rsid w:val="000823B7"/>
    <w:rsid w:val="00082ECF"/>
    <w:rsid w:val="00083794"/>
    <w:rsid w:val="00084680"/>
    <w:rsid w:val="00084D06"/>
    <w:rsid w:val="00085FA1"/>
    <w:rsid w:val="000911E8"/>
    <w:rsid w:val="0009254F"/>
    <w:rsid w:val="00095565"/>
    <w:rsid w:val="00096404"/>
    <w:rsid w:val="000A3564"/>
    <w:rsid w:val="000A47A0"/>
    <w:rsid w:val="000A6E03"/>
    <w:rsid w:val="000B1183"/>
    <w:rsid w:val="000B13D8"/>
    <w:rsid w:val="000B61BE"/>
    <w:rsid w:val="000B76DD"/>
    <w:rsid w:val="000B7C0C"/>
    <w:rsid w:val="000C049C"/>
    <w:rsid w:val="000C2140"/>
    <w:rsid w:val="000C30CB"/>
    <w:rsid w:val="000C5432"/>
    <w:rsid w:val="000C70BC"/>
    <w:rsid w:val="000C7F4F"/>
    <w:rsid w:val="000D147B"/>
    <w:rsid w:val="000D33EA"/>
    <w:rsid w:val="000D37F8"/>
    <w:rsid w:val="000D3B4E"/>
    <w:rsid w:val="000D5401"/>
    <w:rsid w:val="000D708A"/>
    <w:rsid w:val="000D7157"/>
    <w:rsid w:val="000E0A86"/>
    <w:rsid w:val="000E12F8"/>
    <w:rsid w:val="000E2A6A"/>
    <w:rsid w:val="000E4817"/>
    <w:rsid w:val="000E52B6"/>
    <w:rsid w:val="000E65C5"/>
    <w:rsid w:val="000F0B37"/>
    <w:rsid w:val="000F1318"/>
    <w:rsid w:val="000F35E7"/>
    <w:rsid w:val="000F4DAB"/>
    <w:rsid w:val="000F6C1C"/>
    <w:rsid w:val="00101517"/>
    <w:rsid w:val="001015E6"/>
    <w:rsid w:val="00101CCD"/>
    <w:rsid w:val="00103158"/>
    <w:rsid w:val="00103A2F"/>
    <w:rsid w:val="001061BB"/>
    <w:rsid w:val="00111A57"/>
    <w:rsid w:val="00113175"/>
    <w:rsid w:val="00115A4D"/>
    <w:rsid w:val="00121428"/>
    <w:rsid w:val="0012223D"/>
    <w:rsid w:val="00124450"/>
    <w:rsid w:val="001277D9"/>
    <w:rsid w:val="00133601"/>
    <w:rsid w:val="00133CA5"/>
    <w:rsid w:val="0014479E"/>
    <w:rsid w:val="001458A8"/>
    <w:rsid w:val="001459AD"/>
    <w:rsid w:val="00146675"/>
    <w:rsid w:val="00147597"/>
    <w:rsid w:val="0015119B"/>
    <w:rsid w:val="0015314C"/>
    <w:rsid w:val="0015395A"/>
    <w:rsid w:val="001554CA"/>
    <w:rsid w:val="00156887"/>
    <w:rsid w:val="001573B1"/>
    <w:rsid w:val="00157D1A"/>
    <w:rsid w:val="00161D5C"/>
    <w:rsid w:val="001620E5"/>
    <w:rsid w:val="001651D1"/>
    <w:rsid w:val="00167A75"/>
    <w:rsid w:val="00171666"/>
    <w:rsid w:val="0017229D"/>
    <w:rsid w:val="00180E0D"/>
    <w:rsid w:val="00183738"/>
    <w:rsid w:val="00186BC5"/>
    <w:rsid w:val="00190362"/>
    <w:rsid w:val="0019094B"/>
    <w:rsid w:val="00193E3A"/>
    <w:rsid w:val="001940FA"/>
    <w:rsid w:val="00195933"/>
    <w:rsid w:val="001974C4"/>
    <w:rsid w:val="00197C08"/>
    <w:rsid w:val="001A1C3C"/>
    <w:rsid w:val="001B002C"/>
    <w:rsid w:val="001B0502"/>
    <w:rsid w:val="001B1168"/>
    <w:rsid w:val="001B230C"/>
    <w:rsid w:val="001B354E"/>
    <w:rsid w:val="001B3969"/>
    <w:rsid w:val="001B60E6"/>
    <w:rsid w:val="001C08AE"/>
    <w:rsid w:val="001C150C"/>
    <w:rsid w:val="001C218F"/>
    <w:rsid w:val="001C276F"/>
    <w:rsid w:val="001C3AA8"/>
    <w:rsid w:val="001D4091"/>
    <w:rsid w:val="001D7298"/>
    <w:rsid w:val="001D7A68"/>
    <w:rsid w:val="001E0083"/>
    <w:rsid w:val="001E0E73"/>
    <w:rsid w:val="001E1D31"/>
    <w:rsid w:val="001E3CFC"/>
    <w:rsid w:val="001E5F11"/>
    <w:rsid w:val="001E7923"/>
    <w:rsid w:val="001E7AD4"/>
    <w:rsid w:val="001F0FDD"/>
    <w:rsid w:val="001F194E"/>
    <w:rsid w:val="001F4689"/>
    <w:rsid w:val="001F50BD"/>
    <w:rsid w:val="001F55CF"/>
    <w:rsid w:val="00200054"/>
    <w:rsid w:val="00200707"/>
    <w:rsid w:val="0020072F"/>
    <w:rsid w:val="00202099"/>
    <w:rsid w:val="00204079"/>
    <w:rsid w:val="002101CA"/>
    <w:rsid w:val="00211774"/>
    <w:rsid w:val="00212C93"/>
    <w:rsid w:val="00213D8C"/>
    <w:rsid w:val="00213FE5"/>
    <w:rsid w:val="0021556F"/>
    <w:rsid w:val="00217805"/>
    <w:rsid w:val="00221320"/>
    <w:rsid w:val="00234D34"/>
    <w:rsid w:val="002376A3"/>
    <w:rsid w:val="002403AD"/>
    <w:rsid w:val="00240B55"/>
    <w:rsid w:val="00241C7F"/>
    <w:rsid w:val="002427CB"/>
    <w:rsid w:val="0024380B"/>
    <w:rsid w:val="00254693"/>
    <w:rsid w:val="00254AB9"/>
    <w:rsid w:val="00255426"/>
    <w:rsid w:val="00263637"/>
    <w:rsid w:val="0026381B"/>
    <w:rsid w:val="00264189"/>
    <w:rsid w:val="002708A1"/>
    <w:rsid w:val="00270F4C"/>
    <w:rsid w:val="00271987"/>
    <w:rsid w:val="0027357A"/>
    <w:rsid w:val="00273B21"/>
    <w:rsid w:val="00273C37"/>
    <w:rsid w:val="00276ADC"/>
    <w:rsid w:val="0027768A"/>
    <w:rsid w:val="0028137F"/>
    <w:rsid w:val="002841B0"/>
    <w:rsid w:val="00285DC5"/>
    <w:rsid w:val="00286AEB"/>
    <w:rsid w:val="00287350"/>
    <w:rsid w:val="00287693"/>
    <w:rsid w:val="00287A9E"/>
    <w:rsid w:val="00290855"/>
    <w:rsid w:val="00290C00"/>
    <w:rsid w:val="00290D0A"/>
    <w:rsid w:val="00291EC0"/>
    <w:rsid w:val="002921C8"/>
    <w:rsid w:val="00292377"/>
    <w:rsid w:val="002927CF"/>
    <w:rsid w:val="002A0DA6"/>
    <w:rsid w:val="002A2657"/>
    <w:rsid w:val="002A776C"/>
    <w:rsid w:val="002B01FA"/>
    <w:rsid w:val="002B2C86"/>
    <w:rsid w:val="002B664B"/>
    <w:rsid w:val="002B6A00"/>
    <w:rsid w:val="002C328C"/>
    <w:rsid w:val="002C5941"/>
    <w:rsid w:val="002D1EFE"/>
    <w:rsid w:val="002D3545"/>
    <w:rsid w:val="002E14D3"/>
    <w:rsid w:val="002E1B97"/>
    <w:rsid w:val="002E209E"/>
    <w:rsid w:val="002E353D"/>
    <w:rsid w:val="002E53A2"/>
    <w:rsid w:val="002F1933"/>
    <w:rsid w:val="002F4C20"/>
    <w:rsid w:val="002F67D8"/>
    <w:rsid w:val="003004B4"/>
    <w:rsid w:val="00302C8B"/>
    <w:rsid w:val="00304154"/>
    <w:rsid w:val="00305938"/>
    <w:rsid w:val="00306F76"/>
    <w:rsid w:val="003101E2"/>
    <w:rsid w:val="003137EA"/>
    <w:rsid w:val="00320F13"/>
    <w:rsid w:val="00322C1A"/>
    <w:rsid w:val="00322E6D"/>
    <w:rsid w:val="0032530D"/>
    <w:rsid w:val="00325A14"/>
    <w:rsid w:val="003262D4"/>
    <w:rsid w:val="00326BFA"/>
    <w:rsid w:val="00327C6F"/>
    <w:rsid w:val="00332EE3"/>
    <w:rsid w:val="00334488"/>
    <w:rsid w:val="00336A08"/>
    <w:rsid w:val="00342DFD"/>
    <w:rsid w:val="003441F3"/>
    <w:rsid w:val="00345027"/>
    <w:rsid w:val="00350336"/>
    <w:rsid w:val="00351BCE"/>
    <w:rsid w:val="00357679"/>
    <w:rsid w:val="0036074D"/>
    <w:rsid w:val="00360EF1"/>
    <w:rsid w:val="003649ED"/>
    <w:rsid w:val="003650E2"/>
    <w:rsid w:val="003673F5"/>
    <w:rsid w:val="00370EAD"/>
    <w:rsid w:val="00373648"/>
    <w:rsid w:val="0037481F"/>
    <w:rsid w:val="0037728B"/>
    <w:rsid w:val="0038036B"/>
    <w:rsid w:val="0038528A"/>
    <w:rsid w:val="00385C99"/>
    <w:rsid w:val="003903A1"/>
    <w:rsid w:val="00390DE7"/>
    <w:rsid w:val="00393B2D"/>
    <w:rsid w:val="0039459D"/>
    <w:rsid w:val="003A1DA5"/>
    <w:rsid w:val="003A23B9"/>
    <w:rsid w:val="003A2FA1"/>
    <w:rsid w:val="003A5709"/>
    <w:rsid w:val="003A6509"/>
    <w:rsid w:val="003A6FC0"/>
    <w:rsid w:val="003A72C5"/>
    <w:rsid w:val="003A73DC"/>
    <w:rsid w:val="003A79D0"/>
    <w:rsid w:val="003B381F"/>
    <w:rsid w:val="003B5B86"/>
    <w:rsid w:val="003B6A85"/>
    <w:rsid w:val="003C181B"/>
    <w:rsid w:val="003C1B95"/>
    <w:rsid w:val="003C2E8F"/>
    <w:rsid w:val="003C4A6D"/>
    <w:rsid w:val="003C4B8A"/>
    <w:rsid w:val="003C4EC8"/>
    <w:rsid w:val="003C52CB"/>
    <w:rsid w:val="003C567D"/>
    <w:rsid w:val="003C73F7"/>
    <w:rsid w:val="003D1B9F"/>
    <w:rsid w:val="003D1E60"/>
    <w:rsid w:val="003D2AD8"/>
    <w:rsid w:val="003D3F5C"/>
    <w:rsid w:val="003D5E27"/>
    <w:rsid w:val="003D66BD"/>
    <w:rsid w:val="003D7ACB"/>
    <w:rsid w:val="003D7D0D"/>
    <w:rsid w:val="003E0FC9"/>
    <w:rsid w:val="003E2C1A"/>
    <w:rsid w:val="003E599E"/>
    <w:rsid w:val="003F2766"/>
    <w:rsid w:val="00401AF5"/>
    <w:rsid w:val="0040519F"/>
    <w:rsid w:val="00413A57"/>
    <w:rsid w:val="0041482D"/>
    <w:rsid w:val="00414E1B"/>
    <w:rsid w:val="00414F00"/>
    <w:rsid w:val="00415046"/>
    <w:rsid w:val="00421B47"/>
    <w:rsid w:val="00425342"/>
    <w:rsid w:val="0042705C"/>
    <w:rsid w:val="004275C6"/>
    <w:rsid w:val="00427FB9"/>
    <w:rsid w:val="0043228B"/>
    <w:rsid w:val="004333A1"/>
    <w:rsid w:val="00433899"/>
    <w:rsid w:val="00433F47"/>
    <w:rsid w:val="00434EC8"/>
    <w:rsid w:val="00442B07"/>
    <w:rsid w:val="00444693"/>
    <w:rsid w:val="00444DA4"/>
    <w:rsid w:val="00451D37"/>
    <w:rsid w:val="0045203F"/>
    <w:rsid w:val="00457293"/>
    <w:rsid w:val="0045738C"/>
    <w:rsid w:val="00457FA9"/>
    <w:rsid w:val="004605DF"/>
    <w:rsid w:val="0046503B"/>
    <w:rsid w:val="00465553"/>
    <w:rsid w:val="00465560"/>
    <w:rsid w:val="00467246"/>
    <w:rsid w:val="004714ED"/>
    <w:rsid w:val="00471E12"/>
    <w:rsid w:val="00472266"/>
    <w:rsid w:val="00476CF0"/>
    <w:rsid w:val="0048004D"/>
    <w:rsid w:val="004809FE"/>
    <w:rsid w:val="00482B20"/>
    <w:rsid w:val="00485870"/>
    <w:rsid w:val="004862D2"/>
    <w:rsid w:val="00490110"/>
    <w:rsid w:val="00490D72"/>
    <w:rsid w:val="004926CA"/>
    <w:rsid w:val="00494D66"/>
    <w:rsid w:val="00495B22"/>
    <w:rsid w:val="00495FC2"/>
    <w:rsid w:val="004A615B"/>
    <w:rsid w:val="004B050D"/>
    <w:rsid w:val="004B2357"/>
    <w:rsid w:val="004B2B6C"/>
    <w:rsid w:val="004B427A"/>
    <w:rsid w:val="004B4B9B"/>
    <w:rsid w:val="004B6A21"/>
    <w:rsid w:val="004B713B"/>
    <w:rsid w:val="004C59BD"/>
    <w:rsid w:val="004C5EA3"/>
    <w:rsid w:val="004C6529"/>
    <w:rsid w:val="004D1CD8"/>
    <w:rsid w:val="004D27A3"/>
    <w:rsid w:val="004D414E"/>
    <w:rsid w:val="004D4197"/>
    <w:rsid w:val="004D63E3"/>
    <w:rsid w:val="004E3F75"/>
    <w:rsid w:val="004E48F3"/>
    <w:rsid w:val="004E6018"/>
    <w:rsid w:val="004E6E11"/>
    <w:rsid w:val="004F231E"/>
    <w:rsid w:val="004F2DDF"/>
    <w:rsid w:val="00504695"/>
    <w:rsid w:val="00504D01"/>
    <w:rsid w:val="00506293"/>
    <w:rsid w:val="00506F50"/>
    <w:rsid w:val="00507291"/>
    <w:rsid w:val="005074C5"/>
    <w:rsid w:val="0051092A"/>
    <w:rsid w:val="005118AA"/>
    <w:rsid w:val="00515419"/>
    <w:rsid w:val="00515E68"/>
    <w:rsid w:val="0051688E"/>
    <w:rsid w:val="005179C7"/>
    <w:rsid w:val="00517F4D"/>
    <w:rsid w:val="00522BAC"/>
    <w:rsid w:val="00524544"/>
    <w:rsid w:val="00525F80"/>
    <w:rsid w:val="00527BF2"/>
    <w:rsid w:val="0053166D"/>
    <w:rsid w:val="005328D5"/>
    <w:rsid w:val="00534229"/>
    <w:rsid w:val="00536840"/>
    <w:rsid w:val="00536D4E"/>
    <w:rsid w:val="00540297"/>
    <w:rsid w:val="00541167"/>
    <w:rsid w:val="0054235C"/>
    <w:rsid w:val="00546B86"/>
    <w:rsid w:val="00550960"/>
    <w:rsid w:val="00550FDB"/>
    <w:rsid w:val="0055232F"/>
    <w:rsid w:val="00556995"/>
    <w:rsid w:val="00556A7E"/>
    <w:rsid w:val="005578EC"/>
    <w:rsid w:val="00557CA9"/>
    <w:rsid w:val="0056019D"/>
    <w:rsid w:val="00560521"/>
    <w:rsid w:val="00560D2B"/>
    <w:rsid w:val="00563066"/>
    <w:rsid w:val="005631BD"/>
    <w:rsid w:val="00566104"/>
    <w:rsid w:val="0056648A"/>
    <w:rsid w:val="00567882"/>
    <w:rsid w:val="00570389"/>
    <w:rsid w:val="0057046D"/>
    <w:rsid w:val="00570789"/>
    <w:rsid w:val="00571199"/>
    <w:rsid w:val="005750DE"/>
    <w:rsid w:val="00576C09"/>
    <w:rsid w:val="0059137C"/>
    <w:rsid w:val="00592E72"/>
    <w:rsid w:val="00593D25"/>
    <w:rsid w:val="00593D2A"/>
    <w:rsid w:val="005A0616"/>
    <w:rsid w:val="005A1230"/>
    <w:rsid w:val="005A1832"/>
    <w:rsid w:val="005A4707"/>
    <w:rsid w:val="005A718B"/>
    <w:rsid w:val="005A72A9"/>
    <w:rsid w:val="005B1428"/>
    <w:rsid w:val="005B2F98"/>
    <w:rsid w:val="005B34DF"/>
    <w:rsid w:val="005B4B88"/>
    <w:rsid w:val="005B6E23"/>
    <w:rsid w:val="005B7378"/>
    <w:rsid w:val="005C0373"/>
    <w:rsid w:val="005C2D32"/>
    <w:rsid w:val="005C3F08"/>
    <w:rsid w:val="005D006E"/>
    <w:rsid w:val="005D0980"/>
    <w:rsid w:val="005D269D"/>
    <w:rsid w:val="005D3083"/>
    <w:rsid w:val="005D49AD"/>
    <w:rsid w:val="005D7FAB"/>
    <w:rsid w:val="005E2C95"/>
    <w:rsid w:val="005E3265"/>
    <w:rsid w:val="005E371D"/>
    <w:rsid w:val="005E394C"/>
    <w:rsid w:val="005E467D"/>
    <w:rsid w:val="005F27E4"/>
    <w:rsid w:val="005F5059"/>
    <w:rsid w:val="005F6C52"/>
    <w:rsid w:val="00602EEC"/>
    <w:rsid w:val="006038B4"/>
    <w:rsid w:val="00604B98"/>
    <w:rsid w:val="00605827"/>
    <w:rsid w:val="00610C02"/>
    <w:rsid w:val="0061124A"/>
    <w:rsid w:val="006130E9"/>
    <w:rsid w:val="0061365F"/>
    <w:rsid w:val="00613C85"/>
    <w:rsid w:val="00614CE5"/>
    <w:rsid w:val="00615817"/>
    <w:rsid w:val="00617CBC"/>
    <w:rsid w:val="00620FBC"/>
    <w:rsid w:val="00621BDE"/>
    <w:rsid w:val="00623E57"/>
    <w:rsid w:val="0062505E"/>
    <w:rsid w:val="00625D6D"/>
    <w:rsid w:val="00625DFD"/>
    <w:rsid w:val="0062660D"/>
    <w:rsid w:val="00627294"/>
    <w:rsid w:val="006278DF"/>
    <w:rsid w:val="0063493C"/>
    <w:rsid w:val="0063504B"/>
    <w:rsid w:val="00635355"/>
    <w:rsid w:val="00636EF3"/>
    <w:rsid w:val="0064002E"/>
    <w:rsid w:val="006429FC"/>
    <w:rsid w:val="00645769"/>
    <w:rsid w:val="006460D6"/>
    <w:rsid w:val="00646F7A"/>
    <w:rsid w:val="006476E8"/>
    <w:rsid w:val="00650BBE"/>
    <w:rsid w:val="00654C1A"/>
    <w:rsid w:val="0065709D"/>
    <w:rsid w:val="006612CD"/>
    <w:rsid w:val="00661EA5"/>
    <w:rsid w:val="0066674A"/>
    <w:rsid w:val="00670328"/>
    <w:rsid w:val="00671BF4"/>
    <w:rsid w:val="0067218B"/>
    <w:rsid w:val="00673FBC"/>
    <w:rsid w:val="00674174"/>
    <w:rsid w:val="00675B5A"/>
    <w:rsid w:val="0067751A"/>
    <w:rsid w:val="00677FD0"/>
    <w:rsid w:val="0068030F"/>
    <w:rsid w:val="00684164"/>
    <w:rsid w:val="0068517F"/>
    <w:rsid w:val="006904E0"/>
    <w:rsid w:val="00690569"/>
    <w:rsid w:val="00692DC0"/>
    <w:rsid w:val="00693A8A"/>
    <w:rsid w:val="006947D0"/>
    <w:rsid w:val="006978AE"/>
    <w:rsid w:val="006A2CAA"/>
    <w:rsid w:val="006A2F78"/>
    <w:rsid w:val="006A40B7"/>
    <w:rsid w:val="006A4138"/>
    <w:rsid w:val="006A542F"/>
    <w:rsid w:val="006A7C90"/>
    <w:rsid w:val="006B200D"/>
    <w:rsid w:val="006B2C6C"/>
    <w:rsid w:val="006B3EE0"/>
    <w:rsid w:val="006B4A75"/>
    <w:rsid w:val="006B5F1B"/>
    <w:rsid w:val="006C1C3B"/>
    <w:rsid w:val="006C3728"/>
    <w:rsid w:val="006C4509"/>
    <w:rsid w:val="006C60CF"/>
    <w:rsid w:val="006C7927"/>
    <w:rsid w:val="006D1125"/>
    <w:rsid w:val="006D388E"/>
    <w:rsid w:val="006D4CF0"/>
    <w:rsid w:val="006D4EEF"/>
    <w:rsid w:val="006D5431"/>
    <w:rsid w:val="006D6C14"/>
    <w:rsid w:val="006D78C5"/>
    <w:rsid w:val="006D7E86"/>
    <w:rsid w:val="006E026B"/>
    <w:rsid w:val="006E1821"/>
    <w:rsid w:val="006E1E4B"/>
    <w:rsid w:val="006E28CB"/>
    <w:rsid w:val="006E2E3B"/>
    <w:rsid w:val="006E76F3"/>
    <w:rsid w:val="006F144D"/>
    <w:rsid w:val="006F343B"/>
    <w:rsid w:val="006F46B1"/>
    <w:rsid w:val="006F6653"/>
    <w:rsid w:val="006F679F"/>
    <w:rsid w:val="006F729A"/>
    <w:rsid w:val="006F7CCD"/>
    <w:rsid w:val="007055A1"/>
    <w:rsid w:val="00706F03"/>
    <w:rsid w:val="00707B72"/>
    <w:rsid w:val="00710FFA"/>
    <w:rsid w:val="00711FA5"/>
    <w:rsid w:val="007124D7"/>
    <w:rsid w:val="007124DA"/>
    <w:rsid w:val="00712B9C"/>
    <w:rsid w:val="00713D86"/>
    <w:rsid w:val="00713E74"/>
    <w:rsid w:val="00720E35"/>
    <w:rsid w:val="007210AA"/>
    <w:rsid w:val="00722380"/>
    <w:rsid w:val="0072547B"/>
    <w:rsid w:val="00725BDD"/>
    <w:rsid w:val="00731BDA"/>
    <w:rsid w:val="00734042"/>
    <w:rsid w:val="0073741C"/>
    <w:rsid w:val="007376B6"/>
    <w:rsid w:val="0074366E"/>
    <w:rsid w:val="00746D77"/>
    <w:rsid w:val="007521B0"/>
    <w:rsid w:val="007532F6"/>
    <w:rsid w:val="00767B81"/>
    <w:rsid w:val="0077243B"/>
    <w:rsid w:val="00776317"/>
    <w:rsid w:val="0077721F"/>
    <w:rsid w:val="007822EA"/>
    <w:rsid w:val="007836D0"/>
    <w:rsid w:val="00787898"/>
    <w:rsid w:val="0078796E"/>
    <w:rsid w:val="00787A90"/>
    <w:rsid w:val="00790C84"/>
    <w:rsid w:val="00791BA4"/>
    <w:rsid w:val="00793D3D"/>
    <w:rsid w:val="00794F40"/>
    <w:rsid w:val="0079543F"/>
    <w:rsid w:val="007A0D30"/>
    <w:rsid w:val="007A0E55"/>
    <w:rsid w:val="007A1EEB"/>
    <w:rsid w:val="007A1EF9"/>
    <w:rsid w:val="007A2449"/>
    <w:rsid w:val="007A301C"/>
    <w:rsid w:val="007A60E3"/>
    <w:rsid w:val="007A7F9B"/>
    <w:rsid w:val="007B01CD"/>
    <w:rsid w:val="007B053C"/>
    <w:rsid w:val="007B1190"/>
    <w:rsid w:val="007B4C77"/>
    <w:rsid w:val="007B56C1"/>
    <w:rsid w:val="007B60DC"/>
    <w:rsid w:val="007B7043"/>
    <w:rsid w:val="007C170D"/>
    <w:rsid w:val="007C3293"/>
    <w:rsid w:val="007C603B"/>
    <w:rsid w:val="007C6C8F"/>
    <w:rsid w:val="007D0D8A"/>
    <w:rsid w:val="007D0F3D"/>
    <w:rsid w:val="007D1D0C"/>
    <w:rsid w:val="007D1D9C"/>
    <w:rsid w:val="007D202F"/>
    <w:rsid w:val="007D66C0"/>
    <w:rsid w:val="007E31C7"/>
    <w:rsid w:val="007E60E0"/>
    <w:rsid w:val="007F0894"/>
    <w:rsid w:val="007F167B"/>
    <w:rsid w:val="007F1F82"/>
    <w:rsid w:val="007F2335"/>
    <w:rsid w:val="007F24F3"/>
    <w:rsid w:val="007F393F"/>
    <w:rsid w:val="00800AAC"/>
    <w:rsid w:val="008036E4"/>
    <w:rsid w:val="00810C6F"/>
    <w:rsid w:val="00810CA2"/>
    <w:rsid w:val="00815AA4"/>
    <w:rsid w:val="00823399"/>
    <w:rsid w:val="00823898"/>
    <w:rsid w:val="00824430"/>
    <w:rsid w:val="0082636B"/>
    <w:rsid w:val="008266FC"/>
    <w:rsid w:val="008268F5"/>
    <w:rsid w:val="00826E67"/>
    <w:rsid w:val="00835988"/>
    <w:rsid w:val="00836D80"/>
    <w:rsid w:val="008377C1"/>
    <w:rsid w:val="00841B23"/>
    <w:rsid w:val="0084571D"/>
    <w:rsid w:val="008459FE"/>
    <w:rsid w:val="00845A2A"/>
    <w:rsid w:val="00846155"/>
    <w:rsid w:val="00846B28"/>
    <w:rsid w:val="008473F3"/>
    <w:rsid w:val="00851EEE"/>
    <w:rsid w:val="008547D1"/>
    <w:rsid w:val="008549FF"/>
    <w:rsid w:val="00854EA7"/>
    <w:rsid w:val="008568E5"/>
    <w:rsid w:val="00857C44"/>
    <w:rsid w:val="00860420"/>
    <w:rsid w:val="00861971"/>
    <w:rsid w:val="008641A3"/>
    <w:rsid w:val="00865790"/>
    <w:rsid w:val="00870080"/>
    <w:rsid w:val="008703B4"/>
    <w:rsid w:val="00871CA6"/>
    <w:rsid w:val="00872065"/>
    <w:rsid w:val="00873F28"/>
    <w:rsid w:val="00874133"/>
    <w:rsid w:val="00875BA4"/>
    <w:rsid w:val="00876671"/>
    <w:rsid w:val="0087710E"/>
    <w:rsid w:val="0087751F"/>
    <w:rsid w:val="00881ADB"/>
    <w:rsid w:val="00883A94"/>
    <w:rsid w:val="00885019"/>
    <w:rsid w:val="0088590D"/>
    <w:rsid w:val="008861F4"/>
    <w:rsid w:val="00894725"/>
    <w:rsid w:val="0089597A"/>
    <w:rsid w:val="00897EBA"/>
    <w:rsid w:val="008A0F63"/>
    <w:rsid w:val="008A1535"/>
    <w:rsid w:val="008A1F18"/>
    <w:rsid w:val="008A474D"/>
    <w:rsid w:val="008A5136"/>
    <w:rsid w:val="008B1164"/>
    <w:rsid w:val="008B1191"/>
    <w:rsid w:val="008B27B8"/>
    <w:rsid w:val="008B30DA"/>
    <w:rsid w:val="008B6F77"/>
    <w:rsid w:val="008B72AE"/>
    <w:rsid w:val="008B7FAD"/>
    <w:rsid w:val="008C04E1"/>
    <w:rsid w:val="008C0884"/>
    <w:rsid w:val="008C3277"/>
    <w:rsid w:val="008C3798"/>
    <w:rsid w:val="008C6A67"/>
    <w:rsid w:val="008D10DA"/>
    <w:rsid w:val="008D2192"/>
    <w:rsid w:val="008D50AC"/>
    <w:rsid w:val="008D6C30"/>
    <w:rsid w:val="008E2A09"/>
    <w:rsid w:val="008E4B57"/>
    <w:rsid w:val="008E57E0"/>
    <w:rsid w:val="008E7A0D"/>
    <w:rsid w:val="008F00BE"/>
    <w:rsid w:val="008F2832"/>
    <w:rsid w:val="008F2D58"/>
    <w:rsid w:val="008F2F70"/>
    <w:rsid w:val="008F35DF"/>
    <w:rsid w:val="008F5AF2"/>
    <w:rsid w:val="00900BC6"/>
    <w:rsid w:val="00901659"/>
    <w:rsid w:val="00902164"/>
    <w:rsid w:val="00902B4C"/>
    <w:rsid w:val="009048E3"/>
    <w:rsid w:val="00905D5F"/>
    <w:rsid w:val="009119D0"/>
    <w:rsid w:val="00913FFD"/>
    <w:rsid w:val="009154CB"/>
    <w:rsid w:val="0091689D"/>
    <w:rsid w:val="00920253"/>
    <w:rsid w:val="009238C1"/>
    <w:rsid w:val="00923A41"/>
    <w:rsid w:val="00924B99"/>
    <w:rsid w:val="00924E67"/>
    <w:rsid w:val="00926D64"/>
    <w:rsid w:val="0093060D"/>
    <w:rsid w:val="009313C6"/>
    <w:rsid w:val="00933A35"/>
    <w:rsid w:val="0094090C"/>
    <w:rsid w:val="00940A1A"/>
    <w:rsid w:val="00941DF4"/>
    <w:rsid w:val="00951E8B"/>
    <w:rsid w:val="009566AE"/>
    <w:rsid w:val="00956A15"/>
    <w:rsid w:val="0095738B"/>
    <w:rsid w:val="00960449"/>
    <w:rsid w:val="00960D44"/>
    <w:rsid w:val="0096217E"/>
    <w:rsid w:val="00963CB3"/>
    <w:rsid w:val="009651EA"/>
    <w:rsid w:val="009706FD"/>
    <w:rsid w:val="00974B47"/>
    <w:rsid w:val="00974B6D"/>
    <w:rsid w:val="009753A7"/>
    <w:rsid w:val="0097588D"/>
    <w:rsid w:val="0097719F"/>
    <w:rsid w:val="009771C9"/>
    <w:rsid w:val="0098163E"/>
    <w:rsid w:val="009828B6"/>
    <w:rsid w:val="0098297C"/>
    <w:rsid w:val="009848C3"/>
    <w:rsid w:val="00987D36"/>
    <w:rsid w:val="009905B7"/>
    <w:rsid w:val="00992079"/>
    <w:rsid w:val="00994587"/>
    <w:rsid w:val="009952FB"/>
    <w:rsid w:val="009967AD"/>
    <w:rsid w:val="00997206"/>
    <w:rsid w:val="009A1EE2"/>
    <w:rsid w:val="009A3632"/>
    <w:rsid w:val="009A4687"/>
    <w:rsid w:val="009A6815"/>
    <w:rsid w:val="009A69DF"/>
    <w:rsid w:val="009B11E7"/>
    <w:rsid w:val="009B2031"/>
    <w:rsid w:val="009B30CC"/>
    <w:rsid w:val="009B568A"/>
    <w:rsid w:val="009B5E5D"/>
    <w:rsid w:val="009B7314"/>
    <w:rsid w:val="009B7A1D"/>
    <w:rsid w:val="009C014C"/>
    <w:rsid w:val="009C2ED2"/>
    <w:rsid w:val="009C340E"/>
    <w:rsid w:val="009C4BB7"/>
    <w:rsid w:val="009C4DE5"/>
    <w:rsid w:val="009C52F2"/>
    <w:rsid w:val="009C6D17"/>
    <w:rsid w:val="009C7697"/>
    <w:rsid w:val="009D0005"/>
    <w:rsid w:val="009D3088"/>
    <w:rsid w:val="009D5AF3"/>
    <w:rsid w:val="009D70B4"/>
    <w:rsid w:val="009D7BA0"/>
    <w:rsid w:val="009F0C41"/>
    <w:rsid w:val="009F6534"/>
    <w:rsid w:val="009F65D7"/>
    <w:rsid w:val="009F6FFB"/>
    <w:rsid w:val="009F74C2"/>
    <w:rsid w:val="00A0113B"/>
    <w:rsid w:val="00A03946"/>
    <w:rsid w:val="00A07BAE"/>
    <w:rsid w:val="00A109D5"/>
    <w:rsid w:val="00A111D7"/>
    <w:rsid w:val="00A17511"/>
    <w:rsid w:val="00A17522"/>
    <w:rsid w:val="00A25D9A"/>
    <w:rsid w:val="00A27403"/>
    <w:rsid w:val="00A30785"/>
    <w:rsid w:val="00A33900"/>
    <w:rsid w:val="00A36C1E"/>
    <w:rsid w:val="00A37388"/>
    <w:rsid w:val="00A41A87"/>
    <w:rsid w:val="00A4467F"/>
    <w:rsid w:val="00A46329"/>
    <w:rsid w:val="00A563E3"/>
    <w:rsid w:val="00A565B1"/>
    <w:rsid w:val="00A66C9C"/>
    <w:rsid w:val="00A74F46"/>
    <w:rsid w:val="00A76165"/>
    <w:rsid w:val="00A761BD"/>
    <w:rsid w:val="00A76B49"/>
    <w:rsid w:val="00A77002"/>
    <w:rsid w:val="00A7791B"/>
    <w:rsid w:val="00A803A1"/>
    <w:rsid w:val="00A8056B"/>
    <w:rsid w:val="00A80A65"/>
    <w:rsid w:val="00A82C56"/>
    <w:rsid w:val="00A83DDE"/>
    <w:rsid w:val="00A84FA1"/>
    <w:rsid w:val="00A86557"/>
    <w:rsid w:val="00A9124F"/>
    <w:rsid w:val="00A939F2"/>
    <w:rsid w:val="00A9441D"/>
    <w:rsid w:val="00A95A3C"/>
    <w:rsid w:val="00AA05D5"/>
    <w:rsid w:val="00AA105A"/>
    <w:rsid w:val="00AA14E0"/>
    <w:rsid w:val="00AA353B"/>
    <w:rsid w:val="00AA3934"/>
    <w:rsid w:val="00AA3A1F"/>
    <w:rsid w:val="00AA42DE"/>
    <w:rsid w:val="00AA4B65"/>
    <w:rsid w:val="00AA6741"/>
    <w:rsid w:val="00AA71A4"/>
    <w:rsid w:val="00AA7706"/>
    <w:rsid w:val="00AB0AB5"/>
    <w:rsid w:val="00AB22BF"/>
    <w:rsid w:val="00AB24F6"/>
    <w:rsid w:val="00AB279E"/>
    <w:rsid w:val="00AB4C9F"/>
    <w:rsid w:val="00AB52E4"/>
    <w:rsid w:val="00AC13DE"/>
    <w:rsid w:val="00AC1C4A"/>
    <w:rsid w:val="00AC27A7"/>
    <w:rsid w:val="00AC7A5A"/>
    <w:rsid w:val="00AC7E43"/>
    <w:rsid w:val="00AD1715"/>
    <w:rsid w:val="00AD1E08"/>
    <w:rsid w:val="00AD45D0"/>
    <w:rsid w:val="00AD532D"/>
    <w:rsid w:val="00AE1F9F"/>
    <w:rsid w:val="00AE4D1F"/>
    <w:rsid w:val="00AE6F8C"/>
    <w:rsid w:val="00AF17EA"/>
    <w:rsid w:val="00AF2C4C"/>
    <w:rsid w:val="00AF5304"/>
    <w:rsid w:val="00B01733"/>
    <w:rsid w:val="00B04FBA"/>
    <w:rsid w:val="00B055AB"/>
    <w:rsid w:val="00B05798"/>
    <w:rsid w:val="00B06632"/>
    <w:rsid w:val="00B07232"/>
    <w:rsid w:val="00B13083"/>
    <w:rsid w:val="00B20EF3"/>
    <w:rsid w:val="00B21534"/>
    <w:rsid w:val="00B228EE"/>
    <w:rsid w:val="00B24AC5"/>
    <w:rsid w:val="00B26E34"/>
    <w:rsid w:val="00B30655"/>
    <w:rsid w:val="00B30AA5"/>
    <w:rsid w:val="00B32D6F"/>
    <w:rsid w:val="00B33419"/>
    <w:rsid w:val="00B3599A"/>
    <w:rsid w:val="00B35FEB"/>
    <w:rsid w:val="00B43A4D"/>
    <w:rsid w:val="00B4401B"/>
    <w:rsid w:val="00B44829"/>
    <w:rsid w:val="00B45ACC"/>
    <w:rsid w:val="00B4605A"/>
    <w:rsid w:val="00B537C2"/>
    <w:rsid w:val="00B54788"/>
    <w:rsid w:val="00B63530"/>
    <w:rsid w:val="00B63AAF"/>
    <w:rsid w:val="00B644B2"/>
    <w:rsid w:val="00B64A2C"/>
    <w:rsid w:val="00B6798A"/>
    <w:rsid w:val="00B715D3"/>
    <w:rsid w:val="00B73222"/>
    <w:rsid w:val="00B74E8E"/>
    <w:rsid w:val="00B76037"/>
    <w:rsid w:val="00B76857"/>
    <w:rsid w:val="00B776E2"/>
    <w:rsid w:val="00B80008"/>
    <w:rsid w:val="00B8535F"/>
    <w:rsid w:val="00B85F3A"/>
    <w:rsid w:val="00B87EF7"/>
    <w:rsid w:val="00B935A4"/>
    <w:rsid w:val="00BA195C"/>
    <w:rsid w:val="00BA25C6"/>
    <w:rsid w:val="00BA40AB"/>
    <w:rsid w:val="00BA4F76"/>
    <w:rsid w:val="00BB34F4"/>
    <w:rsid w:val="00BB3BB6"/>
    <w:rsid w:val="00BB42C5"/>
    <w:rsid w:val="00BB455F"/>
    <w:rsid w:val="00BB5299"/>
    <w:rsid w:val="00BB55BB"/>
    <w:rsid w:val="00BB7E3F"/>
    <w:rsid w:val="00BC1846"/>
    <w:rsid w:val="00BC1D26"/>
    <w:rsid w:val="00BC2D8D"/>
    <w:rsid w:val="00BC355E"/>
    <w:rsid w:val="00BC4353"/>
    <w:rsid w:val="00BC5EE4"/>
    <w:rsid w:val="00BC788E"/>
    <w:rsid w:val="00BD2702"/>
    <w:rsid w:val="00BD6F1F"/>
    <w:rsid w:val="00BE053F"/>
    <w:rsid w:val="00BE0A2D"/>
    <w:rsid w:val="00BE19E7"/>
    <w:rsid w:val="00BE2404"/>
    <w:rsid w:val="00BE71FA"/>
    <w:rsid w:val="00BF2081"/>
    <w:rsid w:val="00BF5FFD"/>
    <w:rsid w:val="00C00EDD"/>
    <w:rsid w:val="00C01FE9"/>
    <w:rsid w:val="00C020D9"/>
    <w:rsid w:val="00C02819"/>
    <w:rsid w:val="00C04139"/>
    <w:rsid w:val="00C061B0"/>
    <w:rsid w:val="00C07915"/>
    <w:rsid w:val="00C1030B"/>
    <w:rsid w:val="00C10E67"/>
    <w:rsid w:val="00C10FD5"/>
    <w:rsid w:val="00C14641"/>
    <w:rsid w:val="00C148FB"/>
    <w:rsid w:val="00C14B9B"/>
    <w:rsid w:val="00C212DB"/>
    <w:rsid w:val="00C219D3"/>
    <w:rsid w:val="00C222CC"/>
    <w:rsid w:val="00C24E32"/>
    <w:rsid w:val="00C26C1C"/>
    <w:rsid w:val="00C3617C"/>
    <w:rsid w:val="00C4150A"/>
    <w:rsid w:val="00C41B93"/>
    <w:rsid w:val="00C43507"/>
    <w:rsid w:val="00C4633E"/>
    <w:rsid w:val="00C50297"/>
    <w:rsid w:val="00C5309F"/>
    <w:rsid w:val="00C5395D"/>
    <w:rsid w:val="00C54424"/>
    <w:rsid w:val="00C55149"/>
    <w:rsid w:val="00C55F14"/>
    <w:rsid w:val="00C57414"/>
    <w:rsid w:val="00C57AFD"/>
    <w:rsid w:val="00C71817"/>
    <w:rsid w:val="00C74A00"/>
    <w:rsid w:val="00C76296"/>
    <w:rsid w:val="00C77BCD"/>
    <w:rsid w:val="00C77CA7"/>
    <w:rsid w:val="00C814A4"/>
    <w:rsid w:val="00C83988"/>
    <w:rsid w:val="00C8486C"/>
    <w:rsid w:val="00C94479"/>
    <w:rsid w:val="00C9539A"/>
    <w:rsid w:val="00C95C69"/>
    <w:rsid w:val="00CA23DC"/>
    <w:rsid w:val="00CA38A0"/>
    <w:rsid w:val="00CA66BE"/>
    <w:rsid w:val="00CA7C19"/>
    <w:rsid w:val="00CB02D6"/>
    <w:rsid w:val="00CB4A45"/>
    <w:rsid w:val="00CB5FBA"/>
    <w:rsid w:val="00CB64E2"/>
    <w:rsid w:val="00CB79D2"/>
    <w:rsid w:val="00CC04B1"/>
    <w:rsid w:val="00CC4158"/>
    <w:rsid w:val="00CC670F"/>
    <w:rsid w:val="00CC68B4"/>
    <w:rsid w:val="00CC748B"/>
    <w:rsid w:val="00CD358E"/>
    <w:rsid w:val="00CD6F15"/>
    <w:rsid w:val="00CE01CA"/>
    <w:rsid w:val="00CE35B7"/>
    <w:rsid w:val="00CF0922"/>
    <w:rsid w:val="00CF4B62"/>
    <w:rsid w:val="00CF4E29"/>
    <w:rsid w:val="00CF4E88"/>
    <w:rsid w:val="00CF68AF"/>
    <w:rsid w:val="00CF6BA0"/>
    <w:rsid w:val="00CF7701"/>
    <w:rsid w:val="00D02564"/>
    <w:rsid w:val="00D0299B"/>
    <w:rsid w:val="00D02C2B"/>
    <w:rsid w:val="00D04ACB"/>
    <w:rsid w:val="00D10F02"/>
    <w:rsid w:val="00D12B84"/>
    <w:rsid w:val="00D12BC5"/>
    <w:rsid w:val="00D136E4"/>
    <w:rsid w:val="00D14743"/>
    <w:rsid w:val="00D152E1"/>
    <w:rsid w:val="00D15398"/>
    <w:rsid w:val="00D213B3"/>
    <w:rsid w:val="00D2256D"/>
    <w:rsid w:val="00D227A2"/>
    <w:rsid w:val="00D23142"/>
    <w:rsid w:val="00D25B60"/>
    <w:rsid w:val="00D27C7E"/>
    <w:rsid w:val="00D317EA"/>
    <w:rsid w:val="00D320A5"/>
    <w:rsid w:val="00D3457D"/>
    <w:rsid w:val="00D3499C"/>
    <w:rsid w:val="00D37BB6"/>
    <w:rsid w:val="00D40ADD"/>
    <w:rsid w:val="00D40B72"/>
    <w:rsid w:val="00D424AE"/>
    <w:rsid w:val="00D42624"/>
    <w:rsid w:val="00D43157"/>
    <w:rsid w:val="00D44BA9"/>
    <w:rsid w:val="00D44F48"/>
    <w:rsid w:val="00D45871"/>
    <w:rsid w:val="00D47D40"/>
    <w:rsid w:val="00D5212E"/>
    <w:rsid w:val="00D534F7"/>
    <w:rsid w:val="00D572E7"/>
    <w:rsid w:val="00D57679"/>
    <w:rsid w:val="00D62158"/>
    <w:rsid w:val="00D631A2"/>
    <w:rsid w:val="00D64DA8"/>
    <w:rsid w:val="00D66732"/>
    <w:rsid w:val="00D70B0A"/>
    <w:rsid w:val="00D70ECC"/>
    <w:rsid w:val="00D7244F"/>
    <w:rsid w:val="00D724C2"/>
    <w:rsid w:val="00D732B0"/>
    <w:rsid w:val="00D73A5A"/>
    <w:rsid w:val="00D75603"/>
    <w:rsid w:val="00D76FCD"/>
    <w:rsid w:val="00D80DCE"/>
    <w:rsid w:val="00D858F6"/>
    <w:rsid w:val="00D864FF"/>
    <w:rsid w:val="00D872E0"/>
    <w:rsid w:val="00D9222D"/>
    <w:rsid w:val="00D92525"/>
    <w:rsid w:val="00D93E61"/>
    <w:rsid w:val="00D950E2"/>
    <w:rsid w:val="00D97B3E"/>
    <w:rsid w:val="00DA1968"/>
    <w:rsid w:val="00DA1995"/>
    <w:rsid w:val="00DA242D"/>
    <w:rsid w:val="00DB065C"/>
    <w:rsid w:val="00DB12CE"/>
    <w:rsid w:val="00DB1D91"/>
    <w:rsid w:val="00DB1DB4"/>
    <w:rsid w:val="00DC0F8E"/>
    <w:rsid w:val="00DC2202"/>
    <w:rsid w:val="00DC415C"/>
    <w:rsid w:val="00DC42B8"/>
    <w:rsid w:val="00DC4BA8"/>
    <w:rsid w:val="00DC7B01"/>
    <w:rsid w:val="00DD13CC"/>
    <w:rsid w:val="00DD635A"/>
    <w:rsid w:val="00DD7BCF"/>
    <w:rsid w:val="00DD7CB1"/>
    <w:rsid w:val="00DE56D0"/>
    <w:rsid w:val="00DE66F1"/>
    <w:rsid w:val="00DF09BF"/>
    <w:rsid w:val="00DF1298"/>
    <w:rsid w:val="00DF165C"/>
    <w:rsid w:val="00DF1937"/>
    <w:rsid w:val="00DF1ACC"/>
    <w:rsid w:val="00DF2620"/>
    <w:rsid w:val="00DF42E3"/>
    <w:rsid w:val="00DF6D47"/>
    <w:rsid w:val="00DF7B8B"/>
    <w:rsid w:val="00DF7E97"/>
    <w:rsid w:val="00E00A5D"/>
    <w:rsid w:val="00E03014"/>
    <w:rsid w:val="00E03743"/>
    <w:rsid w:val="00E038E0"/>
    <w:rsid w:val="00E048C1"/>
    <w:rsid w:val="00E116B5"/>
    <w:rsid w:val="00E12331"/>
    <w:rsid w:val="00E12846"/>
    <w:rsid w:val="00E12C08"/>
    <w:rsid w:val="00E15492"/>
    <w:rsid w:val="00E162B8"/>
    <w:rsid w:val="00E20428"/>
    <w:rsid w:val="00E20981"/>
    <w:rsid w:val="00E23A8B"/>
    <w:rsid w:val="00E23B60"/>
    <w:rsid w:val="00E25F02"/>
    <w:rsid w:val="00E30787"/>
    <w:rsid w:val="00E30A19"/>
    <w:rsid w:val="00E30C8A"/>
    <w:rsid w:val="00E32176"/>
    <w:rsid w:val="00E324D3"/>
    <w:rsid w:val="00E32E2F"/>
    <w:rsid w:val="00E333DA"/>
    <w:rsid w:val="00E33A01"/>
    <w:rsid w:val="00E35479"/>
    <w:rsid w:val="00E3563A"/>
    <w:rsid w:val="00E37CFB"/>
    <w:rsid w:val="00E40902"/>
    <w:rsid w:val="00E41715"/>
    <w:rsid w:val="00E443FE"/>
    <w:rsid w:val="00E45C37"/>
    <w:rsid w:val="00E51408"/>
    <w:rsid w:val="00E51D1B"/>
    <w:rsid w:val="00E52854"/>
    <w:rsid w:val="00E52BD1"/>
    <w:rsid w:val="00E55DA9"/>
    <w:rsid w:val="00E637B1"/>
    <w:rsid w:val="00E70668"/>
    <w:rsid w:val="00E736DB"/>
    <w:rsid w:val="00E74F21"/>
    <w:rsid w:val="00E80250"/>
    <w:rsid w:val="00E8070A"/>
    <w:rsid w:val="00E81EB5"/>
    <w:rsid w:val="00E821B1"/>
    <w:rsid w:val="00E82487"/>
    <w:rsid w:val="00E8323C"/>
    <w:rsid w:val="00E857BF"/>
    <w:rsid w:val="00E87622"/>
    <w:rsid w:val="00E90035"/>
    <w:rsid w:val="00E909D6"/>
    <w:rsid w:val="00E90CEC"/>
    <w:rsid w:val="00E929AB"/>
    <w:rsid w:val="00E92B53"/>
    <w:rsid w:val="00E94146"/>
    <w:rsid w:val="00E9584B"/>
    <w:rsid w:val="00E9688F"/>
    <w:rsid w:val="00E97DF5"/>
    <w:rsid w:val="00EA0E46"/>
    <w:rsid w:val="00EA0E7E"/>
    <w:rsid w:val="00EA1812"/>
    <w:rsid w:val="00EA18D7"/>
    <w:rsid w:val="00EA7668"/>
    <w:rsid w:val="00EB3482"/>
    <w:rsid w:val="00EB3A3F"/>
    <w:rsid w:val="00EB5D23"/>
    <w:rsid w:val="00EB6B9B"/>
    <w:rsid w:val="00EB7FDE"/>
    <w:rsid w:val="00EC0B97"/>
    <w:rsid w:val="00EC0D66"/>
    <w:rsid w:val="00EC2297"/>
    <w:rsid w:val="00EC31FB"/>
    <w:rsid w:val="00EC46E5"/>
    <w:rsid w:val="00EC597D"/>
    <w:rsid w:val="00EC5C63"/>
    <w:rsid w:val="00EC7187"/>
    <w:rsid w:val="00EC75A7"/>
    <w:rsid w:val="00EC79F8"/>
    <w:rsid w:val="00ED11C7"/>
    <w:rsid w:val="00ED1930"/>
    <w:rsid w:val="00ED2423"/>
    <w:rsid w:val="00ED29D1"/>
    <w:rsid w:val="00ED3995"/>
    <w:rsid w:val="00ED4341"/>
    <w:rsid w:val="00ED5D2F"/>
    <w:rsid w:val="00ED7C78"/>
    <w:rsid w:val="00EE0297"/>
    <w:rsid w:val="00EE123A"/>
    <w:rsid w:val="00EE1F6D"/>
    <w:rsid w:val="00EE3F6C"/>
    <w:rsid w:val="00EE74E1"/>
    <w:rsid w:val="00EF1A08"/>
    <w:rsid w:val="00EF2903"/>
    <w:rsid w:val="00EF2BF8"/>
    <w:rsid w:val="00EF3B4D"/>
    <w:rsid w:val="00EF73EA"/>
    <w:rsid w:val="00F04FE1"/>
    <w:rsid w:val="00F0694C"/>
    <w:rsid w:val="00F1063D"/>
    <w:rsid w:val="00F1196F"/>
    <w:rsid w:val="00F155A4"/>
    <w:rsid w:val="00F1694A"/>
    <w:rsid w:val="00F1718F"/>
    <w:rsid w:val="00F17C91"/>
    <w:rsid w:val="00F27795"/>
    <w:rsid w:val="00F32298"/>
    <w:rsid w:val="00F32E61"/>
    <w:rsid w:val="00F36520"/>
    <w:rsid w:val="00F37758"/>
    <w:rsid w:val="00F37A0A"/>
    <w:rsid w:val="00F4007D"/>
    <w:rsid w:val="00F4031A"/>
    <w:rsid w:val="00F40862"/>
    <w:rsid w:val="00F40B14"/>
    <w:rsid w:val="00F422A4"/>
    <w:rsid w:val="00F42EA7"/>
    <w:rsid w:val="00F4310A"/>
    <w:rsid w:val="00F47616"/>
    <w:rsid w:val="00F4768F"/>
    <w:rsid w:val="00F503FE"/>
    <w:rsid w:val="00F519BC"/>
    <w:rsid w:val="00F548B5"/>
    <w:rsid w:val="00F56269"/>
    <w:rsid w:val="00F565CE"/>
    <w:rsid w:val="00F56887"/>
    <w:rsid w:val="00F56D5F"/>
    <w:rsid w:val="00F616C8"/>
    <w:rsid w:val="00F640F1"/>
    <w:rsid w:val="00F64931"/>
    <w:rsid w:val="00F64DE1"/>
    <w:rsid w:val="00F64F18"/>
    <w:rsid w:val="00F715B9"/>
    <w:rsid w:val="00F73EB1"/>
    <w:rsid w:val="00F75254"/>
    <w:rsid w:val="00F81CEC"/>
    <w:rsid w:val="00F81F3E"/>
    <w:rsid w:val="00F83102"/>
    <w:rsid w:val="00F842D7"/>
    <w:rsid w:val="00F845FA"/>
    <w:rsid w:val="00F85EA0"/>
    <w:rsid w:val="00F85F15"/>
    <w:rsid w:val="00F914C1"/>
    <w:rsid w:val="00F93D95"/>
    <w:rsid w:val="00F96EB1"/>
    <w:rsid w:val="00FA0CBF"/>
    <w:rsid w:val="00FA14E7"/>
    <w:rsid w:val="00FA2E0B"/>
    <w:rsid w:val="00FB09A4"/>
    <w:rsid w:val="00FB109A"/>
    <w:rsid w:val="00FB1BD5"/>
    <w:rsid w:val="00FB1C31"/>
    <w:rsid w:val="00FB614F"/>
    <w:rsid w:val="00FB6E07"/>
    <w:rsid w:val="00FB6EC1"/>
    <w:rsid w:val="00FB7100"/>
    <w:rsid w:val="00FC0299"/>
    <w:rsid w:val="00FC1203"/>
    <w:rsid w:val="00FC417E"/>
    <w:rsid w:val="00FC765D"/>
    <w:rsid w:val="00FC7B84"/>
    <w:rsid w:val="00FD1E5D"/>
    <w:rsid w:val="00FD352E"/>
    <w:rsid w:val="00FD4F7B"/>
    <w:rsid w:val="00FD51E8"/>
    <w:rsid w:val="00FD5866"/>
    <w:rsid w:val="00FD5BA3"/>
    <w:rsid w:val="00FD5F17"/>
    <w:rsid w:val="00FD64D9"/>
    <w:rsid w:val="00FD6911"/>
    <w:rsid w:val="00FD7CE2"/>
    <w:rsid w:val="00FE2B9C"/>
    <w:rsid w:val="00FE3D86"/>
    <w:rsid w:val="00FE53C6"/>
    <w:rsid w:val="00FE7E35"/>
    <w:rsid w:val="00FF352F"/>
    <w:rsid w:val="00FF53CD"/>
    <w:rsid w:val="00FF5AB8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45866FC-9A69-234C-97C6-297BB37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246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link w:val="Ttulo1Car"/>
    <w:uiPriority w:val="1"/>
    <w:qFormat/>
    <w:rsid w:val="007C170D"/>
    <w:pPr>
      <w:widowControl w:val="0"/>
      <w:ind w:left="769"/>
      <w:outlineLvl w:val="0"/>
    </w:pPr>
    <w:rPr>
      <w:rFonts w:ascii="Arial" w:eastAsia="Arial" w:hAnsi="Arial" w:cstheme="minorBidi"/>
      <w:b/>
      <w:bCs/>
      <w:sz w:val="23"/>
      <w:szCs w:val="23"/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C170D"/>
    <w:rPr>
      <w:rFonts w:ascii="Arial" w:eastAsia="Arial" w:hAnsi="Arial"/>
      <w:b/>
      <w:bCs/>
      <w:sz w:val="23"/>
      <w:szCs w:val="23"/>
      <w:u w:val="single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Sangra2detindependiente">
    <w:name w:val="Body Text Indent 2"/>
    <w:basedOn w:val="Normal"/>
    <w:link w:val="Sangra2detindependienteCar"/>
    <w:rsid w:val="00A27403"/>
    <w:pPr>
      <w:ind w:firstLine="708"/>
      <w:jc w:val="both"/>
    </w:pPr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27403"/>
    <w:rPr>
      <w:rFonts w:ascii="Arial" w:eastAsia="Times New Roman" w:hAnsi="Arial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E67"/>
    <w:rPr>
      <w:rFonts w:ascii="Segoe UI" w:eastAsiaTheme="minorHAnsi" w:hAnsi="Segoe UI" w:cs="Segoe UI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E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6D4CF0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character" w:styleId="Textoennegrita">
    <w:name w:val="Strong"/>
    <w:basedOn w:val="Fuentedeprrafopredeter"/>
    <w:uiPriority w:val="22"/>
    <w:qFormat/>
    <w:rsid w:val="00241C7F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C170D"/>
    <w:pPr>
      <w:spacing w:after="12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170D"/>
  </w:style>
  <w:style w:type="paragraph" w:customStyle="1" w:styleId="TableParagraph">
    <w:name w:val="Table Paragraph"/>
    <w:basedOn w:val="Normal"/>
    <w:uiPriority w:val="1"/>
    <w:qFormat/>
    <w:rsid w:val="008A474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8A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474D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8A474D"/>
    <w:rPr>
      <w:rFonts w:asciiTheme="minorHAnsi" w:eastAsiaTheme="minorHAnsi" w:hAnsiTheme="minorHAnsi" w:cstheme="minorBidi"/>
      <w:sz w:val="20"/>
      <w:szCs w:val="20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474D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474D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F04FE1"/>
    <w:rPr>
      <w:sz w:val="16"/>
      <w:szCs w:val="16"/>
    </w:rPr>
  </w:style>
  <w:style w:type="paragraph" w:styleId="Revisin">
    <w:name w:val="Revision"/>
    <w:hidden/>
    <w:uiPriority w:val="99"/>
    <w:semiHidden/>
    <w:rsid w:val="00C57AF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42D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C5EE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70B0A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55426"/>
    <w:pPr>
      <w:spacing w:line="276" w:lineRule="auto"/>
      <w:jc w:val="both"/>
    </w:pPr>
    <w:rPr>
      <w:rFonts w:ascii="Tahoma" w:hAnsi="Tahoma" w:cs="Tahoma"/>
      <w:bCs/>
      <w:color w:val="000000" w:themeColor="text1"/>
      <w:w w:val="105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55426"/>
    <w:rPr>
      <w:rFonts w:ascii="Tahoma" w:eastAsia="Times New Roman" w:hAnsi="Tahoma" w:cs="Tahoma"/>
      <w:bCs/>
      <w:color w:val="000000" w:themeColor="text1"/>
      <w:w w:val="105"/>
      <w:sz w:val="22"/>
      <w:szCs w:val="22"/>
      <w:lang w:val="es-CL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51408"/>
    <w:pPr>
      <w:spacing w:line="276" w:lineRule="auto"/>
      <w:jc w:val="both"/>
    </w:pPr>
    <w:rPr>
      <w:rFonts w:ascii="Tahoma" w:hAnsi="Tahoma" w:cs="Tahoma"/>
      <w:bCs/>
      <w:w w:val="105"/>
      <w:sz w:val="22"/>
      <w:szCs w:val="22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51408"/>
    <w:rPr>
      <w:rFonts w:ascii="Tahoma" w:eastAsia="Times New Roman" w:hAnsi="Tahoma" w:cs="Tahoma"/>
      <w:bCs/>
      <w:w w:val="105"/>
      <w:sz w:val="22"/>
      <w:szCs w:val="22"/>
      <w:lang w:val="es-C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50297"/>
    <w:pPr>
      <w:spacing w:line="276" w:lineRule="auto"/>
      <w:ind w:left="709" w:hanging="1"/>
      <w:jc w:val="both"/>
    </w:pPr>
    <w:rPr>
      <w:rFonts w:ascii="Verdana" w:hAnsi="Verdana" w:cs="Tahoma"/>
      <w:bCs/>
      <w:w w:val="105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50297"/>
    <w:rPr>
      <w:rFonts w:ascii="Verdana" w:eastAsia="Times New Roman" w:hAnsi="Verdana" w:cs="Tahoma"/>
      <w:bCs/>
      <w:w w:val="105"/>
      <w:sz w:val="22"/>
      <w:szCs w:val="22"/>
      <w:lang w:val="es-CL"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21B47"/>
    <w:pPr>
      <w:spacing w:line="276" w:lineRule="auto"/>
      <w:ind w:left="1068"/>
      <w:jc w:val="both"/>
    </w:pPr>
    <w:rPr>
      <w:rFonts w:ascii="Verdana" w:hAnsi="Verdana" w:cs="Tahoma"/>
      <w:bCs/>
      <w:w w:val="105"/>
      <w:sz w:val="22"/>
      <w:szCs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21B47"/>
    <w:rPr>
      <w:rFonts w:ascii="Verdana" w:eastAsia="Times New Roman" w:hAnsi="Verdana" w:cs="Tahoma"/>
      <w:bCs/>
      <w:w w:val="105"/>
      <w:sz w:val="22"/>
      <w:szCs w:val="2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partesarica@aduana.cl" TargetMode="External"/><Relationship Id="rId13" Type="http://schemas.openxmlformats.org/officeDocument/2006/relationships/hyperlink" Target="mailto:oficinapartescoquimbo@aduana.cl" TargetMode="External"/><Relationship Id="rId18" Type="http://schemas.openxmlformats.org/officeDocument/2006/relationships/hyperlink" Target="mailto:oficinapartestalcahuano@aduana.c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ficinapartescoyhaique@aduana.c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icinapartescha&#241;aral@aduana.cl" TargetMode="External"/><Relationship Id="rId17" Type="http://schemas.openxmlformats.org/officeDocument/2006/relationships/hyperlink" Target="mailto:oficinapartesmetropolitana@aduana.c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ficinaparteslosandes@aduana.cl" TargetMode="External"/><Relationship Id="rId20" Type="http://schemas.openxmlformats.org/officeDocument/2006/relationships/hyperlink" Target="mailto:oficinapartespuertomontt@aduana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icinapartesantofagasta@aduana.c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ficinapartessanantonio@aduana.cl" TargetMode="External"/><Relationship Id="rId23" Type="http://schemas.openxmlformats.org/officeDocument/2006/relationships/hyperlink" Target="mailto:oficinapartespuntaarenas@aduana.cl" TargetMode="External"/><Relationship Id="rId10" Type="http://schemas.openxmlformats.org/officeDocument/2006/relationships/hyperlink" Target="mailto:oficinapartestocopilla@aduana.cl" TargetMode="External"/><Relationship Id="rId19" Type="http://schemas.openxmlformats.org/officeDocument/2006/relationships/hyperlink" Target="mailto:oficinapartesosorno@aduana.cl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oficinapartesiquique@aduana.cl" TargetMode="External"/><Relationship Id="rId14" Type="http://schemas.openxmlformats.org/officeDocument/2006/relationships/hyperlink" Target="mailto:oficinapartesvalparaiso@aduana.cl" TargetMode="External"/><Relationship Id="rId22" Type="http://schemas.openxmlformats.org/officeDocument/2006/relationships/hyperlink" Target="mailto:oficinapartespuertoaysen@aduana.c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3C1565-0C30-481C-9D86-85A64EFE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5042</Words>
  <Characters>27735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>Hewlett-Packard</Company>
  <LinksUpToDate>false</LinksUpToDate>
  <CharactersWithSpaces>32712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Karina Castillo</cp:lastModifiedBy>
  <cp:revision>2</cp:revision>
  <cp:lastPrinted>2020-10-21T12:44:00Z</cp:lastPrinted>
  <dcterms:created xsi:type="dcterms:W3CDTF">2021-06-04T20:17:00Z</dcterms:created>
  <dcterms:modified xsi:type="dcterms:W3CDTF">2021-06-04T20:17:00Z</dcterms:modified>
</cp:coreProperties>
</file>