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9F7" w:rsidRDefault="00E409F7" w:rsidP="00E409F7">
      <w:pPr>
        <w:rPr>
          <w:rFonts w:asciiTheme="minorHAnsi" w:hAnsiTheme="minorHAnsi" w:cstheme="minorBidi"/>
          <w:color w:val="1F497D" w:themeColor="dark2"/>
        </w:rPr>
      </w:pPr>
    </w:p>
    <w:p w:rsidR="00E409F7" w:rsidRDefault="00E409F7" w:rsidP="00E409F7">
      <w:pPr>
        <w:rPr>
          <w:rFonts w:ascii="Tahoma" w:eastAsia="Times New Roman" w:hAnsi="Tahoma" w:cs="Tahoma"/>
          <w:sz w:val="20"/>
          <w:szCs w:val="20"/>
          <w:lang w:val="es-ES"/>
        </w:rPr>
      </w:pPr>
      <w:r>
        <w:rPr>
          <w:rFonts w:ascii="Tahoma" w:eastAsia="Times New Roman" w:hAnsi="Tahoma" w:cs="Tahoma"/>
          <w:b/>
          <w:bCs/>
          <w:sz w:val="20"/>
          <w:szCs w:val="20"/>
          <w:lang w:val="es-ES"/>
        </w:rPr>
        <w:t>De:</w:t>
      </w:r>
      <w:r>
        <w:rPr>
          <w:rFonts w:ascii="Tahoma" w:eastAsia="Times New Roman" w:hAnsi="Tahoma" w:cs="Tahoma"/>
          <w:sz w:val="20"/>
          <w:szCs w:val="20"/>
          <w:lang w:val="es-ES"/>
        </w:rPr>
        <w:t xml:space="preserve"> Solicitud Ley 20285 </w:t>
      </w:r>
      <w:r>
        <w:rPr>
          <w:rFonts w:ascii="Tahoma" w:eastAsia="Times New Roman" w:hAnsi="Tahoma" w:cs="Tahoma"/>
          <w:sz w:val="20"/>
          <w:szCs w:val="20"/>
          <w:lang w:val="es-ES"/>
        </w:rPr>
        <w:br/>
      </w:r>
      <w:r>
        <w:rPr>
          <w:rFonts w:ascii="Tahoma" w:eastAsia="Times New Roman" w:hAnsi="Tahoma" w:cs="Tahoma"/>
          <w:b/>
          <w:bCs/>
          <w:sz w:val="20"/>
          <w:szCs w:val="20"/>
          <w:lang w:val="es-ES"/>
        </w:rPr>
        <w:t>Enviado el:</w:t>
      </w:r>
      <w:r>
        <w:rPr>
          <w:rFonts w:ascii="Tahoma" w:eastAsia="Times New Roman" w:hAnsi="Tahoma" w:cs="Tahoma"/>
          <w:sz w:val="20"/>
          <w:szCs w:val="20"/>
          <w:lang w:val="es-ES"/>
        </w:rPr>
        <w:t xml:space="preserve"> Miércoles, 22 de Agosto de 2012 16:43</w:t>
      </w:r>
      <w:r>
        <w:rPr>
          <w:rFonts w:ascii="Tahoma" w:eastAsia="Times New Roman" w:hAnsi="Tahoma" w:cs="Tahoma"/>
          <w:sz w:val="20"/>
          <w:szCs w:val="20"/>
          <w:lang w:val="es-ES"/>
        </w:rPr>
        <w:br/>
      </w:r>
      <w:r>
        <w:rPr>
          <w:rFonts w:ascii="Tahoma" w:eastAsia="Times New Roman" w:hAnsi="Tahoma" w:cs="Tahoma"/>
          <w:b/>
          <w:bCs/>
          <w:sz w:val="20"/>
          <w:szCs w:val="20"/>
          <w:lang w:val="es-ES"/>
        </w:rPr>
        <w:t>Para:</w:t>
      </w:r>
      <w:r>
        <w:rPr>
          <w:rFonts w:ascii="Tahoma" w:eastAsia="Times New Roman" w:hAnsi="Tahoma" w:cs="Tahoma"/>
          <w:sz w:val="20"/>
          <w:szCs w:val="20"/>
          <w:lang w:val="es-ES"/>
        </w:rPr>
        <w:t xml:space="preserve"> 'eroman@carana.com'</w:t>
      </w:r>
      <w:r>
        <w:rPr>
          <w:rFonts w:ascii="Tahoma" w:eastAsia="Times New Roman" w:hAnsi="Tahoma" w:cs="Tahoma"/>
          <w:sz w:val="20"/>
          <w:szCs w:val="20"/>
          <w:lang w:val="es-ES"/>
        </w:rPr>
        <w:br/>
      </w:r>
      <w:r>
        <w:rPr>
          <w:rFonts w:ascii="Tahoma" w:eastAsia="Times New Roman" w:hAnsi="Tahoma" w:cs="Tahoma"/>
          <w:b/>
          <w:bCs/>
          <w:sz w:val="20"/>
          <w:szCs w:val="20"/>
          <w:lang w:val="es-ES"/>
        </w:rPr>
        <w:t>Asunto:</w:t>
      </w:r>
      <w:r>
        <w:rPr>
          <w:rFonts w:ascii="Tahoma" w:eastAsia="Times New Roman" w:hAnsi="Tahoma" w:cs="Tahoma"/>
          <w:sz w:val="20"/>
          <w:szCs w:val="20"/>
          <w:lang w:val="es-ES"/>
        </w:rPr>
        <w:t xml:space="preserve"> Solicitud AE007C-0000172</w:t>
      </w:r>
    </w:p>
    <w:p w:rsidR="00E409F7" w:rsidRDefault="00E409F7" w:rsidP="00E409F7"/>
    <w:p w:rsidR="00E409F7" w:rsidRDefault="00E409F7" w:rsidP="00E409F7">
      <w:r>
        <w:rPr>
          <w:rFonts w:ascii="Arial" w:hAnsi="Arial" w:cs="Arial"/>
          <w:sz w:val="20"/>
          <w:szCs w:val="20"/>
        </w:rPr>
        <w:t xml:space="preserve">Sr. </w:t>
      </w:r>
      <w:r>
        <w:rPr>
          <w:rStyle w:val="style1"/>
          <w:rFonts w:ascii="Arial" w:hAnsi="Arial" w:cs="Arial"/>
          <w:color w:val="000000"/>
          <w:sz w:val="20"/>
          <w:szCs w:val="20"/>
        </w:rPr>
        <w:t>Enrique Hernán Román González</w:t>
      </w:r>
      <w:r>
        <w:rPr>
          <w:rFonts w:ascii="Arial" w:hAnsi="Arial" w:cs="Arial"/>
          <w:sz w:val="20"/>
          <w:szCs w:val="20"/>
        </w:rPr>
        <w:t>:</w:t>
      </w:r>
    </w:p>
    <w:p w:rsidR="00E409F7" w:rsidRDefault="00E409F7" w:rsidP="00E409F7"/>
    <w:p w:rsidR="00E409F7" w:rsidRDefault="00E409F7" w:rsidP="00E409F7">
      <w:pPr>
        <w:ind w:firstLine="708"/>
        <w:rPr>
          <w:rFonts w:ascii="Arial" w:hAnsi="Arial" w:cs="Arial"/>
          <w:color w:val="000000"/>
          <w:sz w:val="20"/>
          <w:szCs w:val="20"/>
        </w:rPr>
      </w:pPr>
      <w:r>
        <w:rPr>
          <w:rStyle w:val="Textoennegrita"/>
          <w:rFonts w:ascii="Arial" w:hAnsi="Arial" w:cs="Arial"/>
          <w:b w:val="0"/>
          <w:bCs w:val="0"/>
          <w:sz w:val="20"/>
          <w:szCs w:val="20"/>
        </w:rPr>
        <w:t>Comunicamos a usted que para su requerimiento de información “</w:t>
      </w:r>
      <w:r>
        <w:rPr>
          <w:rFonts w:ascii="Arial" w:hAnsi="Arial" w:cs="Arial"/>
          <w:i/>
          <w:iCs/>
          <w:sz w:val="20"/>
          <w:szCs w:val="20"/>
        </w:rPr>
        <w:t>(Solicitud Derivada desde el Servicio de impuestos Internos) 1. Estimados Señores SII, en su página está publicada la información denominada: "estadísticas de empresas por tramo de ventas y actividad económica" desagregada esta última a seis dígitos. Desearía, de ser posible, me proporcionaran los valores FOB de las exportaciones realizadas por cada tramo de ventas, con el mismo nivel de desagregación, a nivel de actividad económica, del cuadro referido. 2. Período 1990-2011, (o los años disponibles( número de empresas que exportan cada año sin haberlo hecho el año anterior, empresas que dejan de exportar habiéndolo hecho el año anterior, empresas que se mantienen exportando constantemente durante al menos 10 años a lo largo del período. Agradeceré también me proporcionen el número total de exportadores activos cada año.</w:t>
      </w:r>
      <w:r>
        <w:rPr>
          <w:rFonts w:ascii="Arial" w:hAnsi="Arial" w:cs="Arial"/>
          <w:i/>
          <w:iCs/>
          <w:color w:val="000000"/>
          <w:sz w:val="20"/>
          <w:szCs w:val="20"/>
        </w:rPr>
        <w:t>” , l</w:t>
      </w:r>
      <w:r>
        <w:rPr>
          <w:rFonts w:ascii="Arial" w:hAnsi="Arial" w:cs="Arial"/>
          <w:color w:val="000000"/>
          <w:sz w:val="20"/>
          <w:szCs w:val="20"/>
        </w:rPr>
        <w:t>o siguiente:</w:t>
      </w:r>
    </w:p>
    <w:p w:rsidR="00E409F7" w:rsidRDefault="00E409F7" w:rsidP="00E409F7">
      <w:pPr>
        <w:rPr>
          <w:rFonts w:ascii="Arial" w:hAnsi="Arial" w:cs="Arial"/>
          <w:color w:val="000000"/>
          <w:sz w:val="20"/>
          <w:szCs w:val="20"/>
        </w:rPr>
      </w:pPr>
    </w:p>
    <w:p w:rsidR="00E409F7" w:rsidRDefault="00E409F7" w:rsidP="00E409F7">
      <w:pPr>
        <w:pStyle w:val="Prrafodelista"/>
        <w:numPr>
          <w:ilvl w:val="0"/>
          <w:numId w:val="1"/>
        </w:numPr>
        <w:rPr>
          <w:rFonts w:ascii="Arial" w:hAnsi="Arial" w:cs="Arial"/>
          <w:sz w:val="20"/>
          <w:szCs w:val="20"/>
        </w:rPr>
      </w:pPr>
      <w:r>
        <w:rPr>
          <w:rFonts w:ascii="Arial" w:hAnsi="Arial" w:cs="Arial"/>
          <w:sz w:val="20"/>
          <w:szCs w:val="20"/>
        </w:rPr>
        <w:t>Sobre el punto 1 de su solicitud transferida desde el SII, el Servicio de Aduanas no puede entregar los valores FOB  </w:t>
      </w:r>
      <w:r>
        <w:rPr>
          <w:rFonts w:ascii="Arial" w:hAnsi="Arial" w:cs="Arial"/>
          <w:color w:val="000000"/>
          <w:sz w:val="20"/>
          <w:szCs w:val="20"/>
          <w:lang w:val="es-ES"/>
        </w:rPr>
        <w:t>de las exportaciones realizadas por cada tramo de ventas, con el mismo nivel de desagregación y nivel de actividad económica, que entrega el SII, porque en nuestra Base de Datos no se consideran esos parámetros.</w:t>
      </w:r>
    </w:p>
    <w:p w:rsidR="00E409F7" w:rsidRDefault="00E409F7" w:rsidP="00E409F7">
      <w:pPr>
        <w:pStyle w:val="Prrafodelista"/>
        <w:rPr>
          <w:rFonts w:ascii="Arial" w:hAnsi="Arial" w:cs="Arial"/>
          <w:sz w:val="20"/>
          <w:szCs w:val="20"/>
        </w:rPr>
      </w:pPr>
    </w:p>
    <w:p w:rsidR="00E409F7" w:rsidRDefault="00E409F7" w:rsidP="00E409F7">
      <w:pPr>
        <w:pStyle w:val="Prrafodelista"/>
        <w:numPr>
          <w:ilvl w:val="0"/>
          <w:numId w:val="1"/>
        </w:numPr>
        <w:rPr>
          <w:rFonts w:ascii="Arial" w:hAnsi="Arial" w:cs="Arial"/>
          <w:sz w:val="20"/>
          <w:szCs w:val="20"/>
        </w:rPr>
      </w:pPr>
      <w:r>
        <w:rPr>
          <w:rFonts w:ascii="Arial" w:hAnsi="Arial" w:cs="Arial"/>
          <w:sz w:val="20"/>
          <w:szCs w:val="20"/>
        </w:rPr>
        <w:t xml:space="preserve">Sobre el punto 2, al responderle Aduana su Solicitud AE007W-0003414 del 17/07/2012 , enviamos a Ud. un CD con todas las </w:t>
      </w:r>
      <w:r>
        <w:rPr>
          <w:rFonts w:ascii="Arial" w:hAnsi="Arial" w:cs="Arial"/>
          <w:color w:val="1F497D"/>
          <w:sz w:val="20"/>
          <w:szCs w:val="20"/>
        </w:rPr>
        <w:t>Ex</w:t>
      </w:r>
      <w:r>
        <w:rPr>
          <w:rFonts w:ascii="Arial" w:hAnsi="Arial" w:cs="Arial"/>
          <w:sz w:val="20"/>
          <w:szCs w:val="20"/>
        </w:rPr>
        <w:t xml:space="preserve">portaciones desde Enero </w:t>
      </w:r>
      <w:r>
        <w:rPr>
          <w:rFonts w:ascii="Arial" w:hAnsi="Arial" w:cs="Arial"/>
          <w:color w:val="1F497D"/>
          <w:sz w:val="20"/>
          <w:szCs w:val="20"/>
        </w:rPr>
        <w:t xml:space="preserve">2009 </w:t>
      </w:r>
      <w:r>
        <w:rPr>
          <w:rFonts w:ascii="Arial" w:hAnsi="Arial" w:cs="Arial"/>
          <w:sz w:val="20"/>
          <w:szCs w:val="20"/>
        </w:rPr>
        <w:t xml:space="preserve">a </w:t>
      </w:r>
      <w:r>
        <w:rPr>
          <w:rFonts w:ascii="Arial" w:hAnsi="Arial" w:cs="Arial"/>
          <w:color w:val="1F497D"/>
          <w:sz w:val="20"/>
          <w:szCs w:val="20"/>
        </w:rPr>
        <w:t>Mayo</w:t>
      </w:r>
      <w:r>
        <w:rPr>
          <w:rFonts w:ascii="Arial" w:hAnsi="Arial" w:cs="Arial"/>
          <w:sz w:val="20"/>
          <w:szCs w:val="20"/>
        </w:rPr>
        <w:t xml:space="preserve"> 2007 acompañado de la Guía de usuario, la que adjuntamos nuevamente, desde donde puede Ud. procesar la información agregada que estime pertinente. Además, el Servicio no dispone de las Exportaciones anterior al 2009.</w:t>
      </w:r>
    </w:p>
    <w:p w:rsidR="00E409F7" w:rsidRDefault="00E409F7" w:rsidP="00E409F7">
      <w:pPr>
        <w:ind w:firstLine="708"/>
        <w:rPr>
          <w:rFonts w:ascii="Arial" w:hAnsi="Arial" w:cs="Arial"/>
          <w:i/>
          <w:iCs/>
          <w:color w:val="000000"/>
          <w:sz w:val="20"/>
          <w:szCs w:val="20"/>
        </w:rPr>
      </w:pPr>
    </w:p>
    <w:p w:rsidR="00E409F7" w:rsidRDefault="00E409F7" w:rsidP="00E409F7">
      <w:pPr>
        <w:ind w:firstLine="708"/>
        <w:rPr>
          <w:rFonts w:ascii="Tahoma" w:hAnsi="Tahoma" w:cs="Tahoma"/>
          <w:sz w:val="20"/>
          <w:szCs w:val="20"/>
        </w:rPr>
      </w:pPr>
      <w:r>
        <w:rPr>
          <w:rFonts w:ascii="Arial" w:hAnsi="Arial" w:cs="Arial"/>
          <w:sz w:val="20"/>
          <w:szCs w:val="20"/>
        </w:rPr>
        <w:t>Esperamos que la información entregada sea de su utilidad.</w:t>
      </w:r>
    </w:p>
    <w:p w:rsidR="00E409F7" w:rsidRDefault="00E409F7" w:rsidP="00E409F7">
      <w:pPr>
        <w:pStyle w:val="NormalWeb"/>
        <w:rPr>
          <w:rFonts w:ascii="Tahoma" w:hAnsi="Tahoma" w:cs="Tahoma"/>
          <w:sz w:val="20"/>
          <w:szCs w:val="20"/>
        </w:rPr>
      </w:pPr>
      <w:r>
        <w:rPr>
          <w:rFonts w:ascii="Arial" w:hAnsi="Arial" w:cs="Arial"/>
          <w:sz w:val="20"/>
          <w:szCs w:val="20"/>
        </w:rPr>
        <w:t>Atentamente,</w:t>
      </w:r>
    </w:p>
    <w:p w:rsidR="00E409F7" w:rsidRDefault="00E409F7" w:rsidP="00E409F7">
      <w:pPr>
        <w:pStyle w:val="NormalWeb"/>
        <w:rPr>
          <w:rFonts w:ascii="Tahoma" w:hAnsi="Tahoma" w:cs="Tahoma"/>
          <w:sz w:val="20"/>
          <w:szCs w:val="20"/>
        </w:rPr>
      </w:pPr>
      <w:r>
        <w:rPr>
          <w:rStyle w:val="Textoennegrita"/>
          <w:rFonts w:ascii="Arial" w:hAnsi="Arial" w:cs="Arial"/>
          <w:sz w:val="20"/>
          <w:szCs w:val="20"/>
        </w:rPr>
        <w:t>Servicio Nacional de Aduanas</w:t>
      </w:r>
    </w:p>
    <w:p w:rsidR="00E409F7" w:rsidRDefault="00E409F7" w:rsidP="00E409F7">
      <w:pPr>
        <w:rPr>
          <w:rFonts w:ascii="Arial" w:hAnsi="Arial" w:cs="Arial"/>
          <w:b/>
          <w:bCs/>
          <w:color w:val="000080"/>
          <w:sz w:val="20"/>
          <w:szCs w:val="20"/>
        </w:rPr>
      </w:pPr>
      <w:hyperlink r:id="rId5" w:tooltip="http://www.aduana.cl/" w:history="1">
        <w:r>
          <w:rPr>
            <w:rStyle w:val="Hipervnculo"/>
            <w:rFonts w:ascii="Arial" w:hAnsi="Arial" w:cs="Arial"/>
            <w:b/>
            <w:bCs/>
            <w:sz w:val="20"/>
            <w:szCs w:val="20"/>
          </w:rPr>
          <w:t>www.aduana.gob.cl</w:t>
        </w:r>
      </w:hyperlink>
    </w:p>
    <w:p w:rsidR="00E409F7" w:rsidRDefault="00E409F7" w:rsidP="00E409F7">
      <w:pPr>
        <w:rPr>
          <w:rFonts w:ascii="Arial" w:hAnsi="Arial" w:cs="Arial"/>
          <w:b/>
          <w:bCs/>
          <w:color w:val="000080"/>
          <w:sz w:val="20"/>
          <w:szCs w:val="20"/>
          <w:lang w:val="es-ES"/>
        </w:rPr>
      </w:pPr>
      <w:r>
        <w:rPr>
          <w:rFonts w:ascii="Verdana" w:hAnsi="Verdana"/>
          <w:b/>
          <w:bCs/>
          <w:noProof/>
          <w:color w:val="000080"/>
          <w:sz w:val="18"/>
          <w:szCs w:val="18"/>
        </w:rPr>
        <w:drawing>
          <wp:inline distT="0" distB="0" distL="0" distR="0">
            <wp:extent cx="1419225" cy="771525"/>
            <wp:effectExtent l="19050" t="0" r="9525" b="0"/>
            <wp:docPr id="1" name="Imagen 1" descr="cid:image001.jpg@01CC55DF.B2B13E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1.jpg@01CC55DF.B2B13E50"/>
                    <pic:cNvPicPr>
                      <a:picLocks noChangeAspect="1" noChangeArrowheads="1"/>
                    </pic:cNvPicPr>
                  </pic:nvPicPr>
                  <pic:blipFill>
                    <a:blip r:embed="rId6" r:link="rId7" cstate="print"/>
                    <a:srcRect/>
                    <a:stretch>
                      <a:fillRect/>
                    </a:stretch>
                  </pic:blipFill>
                  <pic:spPr bwMode="auto">
                    <a:xfrm>
                      <a:off x="0" y="0"/>
                      <a:ext cx="1419225" cy="771525"/>
                    </a:xfrm>
                    <a:prstGeom prst="rect">
                      <a:avLst/>
                    </a:prstGeom>
                    <a:noFill/>
                    <a:ln w="9525">
                      <a:noFill/>
                      <a:miter lim="800000"/>
                      <a:headEnd/>
                      <a:tailEnd/>
                    </a:ln>
                  </pic:spPr>
                </pic:pic>
              </a:graphicData>
            </a:graphic>
          </wp:inline>
        </w:drawing>
      </w:r>
    </w:p>
    <w:p w:rsidR="00E409F7" w:rsidRDefault="00E409F7" w:rsidP="00E409F7">
      <w:pPr>
        <w:rPr>
          <w:rFonts w:ascii="Arial" w:hAnsi="Arial" w:cs="Arial"/>
          <w:color w:val="000080"/>
          <w:sz w:val="24"/>
          <w:szCs w:val="24"/>
          <w:lang w:val="es-ES"/>
        </w:rPr>
      </w:pPr>
      <w:r>
        <w:rPr>
          <w:rFonts w:ascii="Arial" w:hAnsi="Arial" w:cs="Arial"/>
          <w:color w:val="000080"/>
          <w:lang w:val="es-ES"/>
        </w:rPr>
        <w:t> </w:t>
      </w:r>
    </w:p>
    <w:p w:rsidR="00E409F7" w:rsidRDefault="00E409F7" w:rsidP="00E409F7">
      <w:pPr>
        <w:rPr>
          <w:rFonts w:ascii="Arial" w:hAnsi="Arial" w:cs="Arial"/>
          <w:sz w:val="16"/>
          <w:szCs w:val="16"/>
          <w:lang w:val="es-ES"/>
        </w:rPr>
      </w:pPr>
      <w:r>
        <w:rPr>
          <w:rFonts w:ascii="Arial" w:hAnsi="Arial" w:cs="Arial"/>
          <w:sz w:val="16"/>
          <w:szCs w:val="16"/>
          <w:lang w:val="es-ES"/>
        </w:rPr>
        <w:t>No imprimas si no es necesario</w:t>
      </w:r>
    </w:p>
    <w:p w:rsidR="00E409F7" w:rsidRDefault="00E409F7" w:rsidP="00E409F7">
      <w:pPr>
        <w:rPr>
          <w:rFonts w:ascii="Arial" w:hAnsi="Arial" w:cs="Arial"/>
          <w:sz w:val="16"/>
          <w:szCs w:val="16"/>
          <w:lang w:val="es-ES"/>
        </w:rPr>
      </w:pPr>
      <w:r>
        <w:rPr>
          <w:rFonts w:ascii="Arial" w:hAnsi="Arial" w:cs="Arial"/>
          <w:sz w:val="16"/>
          <w:szCs w:val="16"/>
          <w:lang w:val="es-ES"/>
        </w:rPr>
        <w:t>Cuidemos nuestro planeta</w:t>
      </w:r>
    </w:p>
    <w:p w:rsidR="00E409F7" w:rsidRDefault="00E409F7" w:rsidP="00E409F7">
      <w:pPr>
        <w:rPr>
          <w:rFonts w:ascii="Arial" w:hAnsi="Arial" w:cs="Arial"/>
          <w:color w:val="000080"/>
          <w:sz w:val="24"/>
          <w:szCs w:val="24"/>
          <w:lang w:val="es-ES"/>
        </w:rPr>
      </w:pPr>
      <w:r>
        <w:rPr>
          <w:rFonts w:ascii="Arial" w:hAnsi="Arial" w:cs="Arial"/>
          <w:color w:val="000080"/>
          <w:lang w:val="es-ES"/>
        </w:rPr>
        <w:t> </w:t>
      </w:r>
    </w:p>
    <w:p w:rsidR="00E409F7" w:rsidRDefault="00E409F7" w:rsidP="00E409F7"/>
    <w:p w:rsidR="00E409F7" w:rsidRDefault="00E409F7" w:rsidP="00E409F7"/>
    <w:p w:rsidR="00E409F7" w:rsidRDefault="00E409F7" w:rsidP="00E409F7"/>
    <w:p w:rsidR="00603D97" w:rsidRDefault="00603D97"/>
    <w:sectPr w:rsidR="00603D97" w:rsidSect="00603D97">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CB16DA"/>
    <w:multiLevelType w:val="hybridMultilevel"/>
    <w:tmpl w:val="B894911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E409F7"/>
    <w:rsid w:val="00603D97"/>
    <w:rsid w:val="00E409F7"/>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9F7"/>
    <w:pPr>
      <w:spacing w:after="0" w:line="240" w:lineRule="auto"/>
    </w:pPr>
    <w:rPr>
      <w:rFonts w:ascii="Calibri" w:hAnsi="Calibri" w:cs="Times New Roman"/>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E409F7"/>
    <w:rPr>
      <w:color w:val="0000FF"/>
      <w:u w:val="single"/>
    </w:rPr>
  </w:style>
  <w:style w:type="paragraph" w:styleId="NormalWeb">
    <w:name w:val="Normal (Web)"/>
    <w:basedOn w:val="Normal"/>
    <w:uiPriority w:val="99"/>
    <w:semiHidden/>
    <w:unhideWhenUsed/>
    <w:rsid w:val="00E409F7"/>
    <w:pPr>
      <w:spacing w:before="100" w:beforeAutospacing="1" w:after="100" w:afterAutospacing="1"/>
    </w:pPr>
    <w:rPr>
      <w:rFonts w:ascii="Times New Roman" w:hAnsi="Times New Roman"/>
      <w:sz w:val="24"/>
      <w:szCs w:val="24"/>
    </w:rPr>
  </w:style>
  <w:style w:type="paragraph" w:styleId="Prrafodelista">
    <w:name w:val="List Paragraph"/>
    <w:basedOn w:val="Normal"/>
    <w:uiPriority w:val="34"/>
    <w:qFormat/>
    <w:rsid w:val="00E409F7"/>
    <w:pPr>
      <w:ind w:left="720"/>
    </w:pPr>
  </w:style>
  <w:style w:type="character" w:customStyle="1" w:styleId="style1">
    <w:name w:val="style1"/>
    <w:basedOn w:val="Fuentedeprrafopredeter"/>
    <w:rsid w:val="00E409F7"/>
  </w:style>
  <w:style w:type="character" w:styleId="Textoennegrita">
    <w:name w:val="Strong"/>
    <w:basedOn w:val="Fuentedeprrafopredeter"/>
    <w:uiPriority w:val="22"/>
    <w:qFormat/>
    <w:rsid w:val="00E409F7"/>
    <w:rPr>
      <w:b/>
      <w:bCs/>
    </w:rPr>
  </w:style>
  <w:style w:type="paragraph" w:styleId="Textodeglobo">
    <w:name w:val="Balloon Text"/>
    <w:basedOn w:val="Normal"/>
    <w:link w:val="TextodegloboCar"/>
    <w:uiPriority w:val="99"/>
    <w:semiHidden/>
    <w:unhideWhenUsed/>
    <w:rsid w:val="00E409F7"/>
    <w:rPr>
      <w:rFonts w:ascii="Tahoma" w:hAnsi="Tahoma" w:cs="Tahoma"/>
      <w:sz w:val="16"/>
      <w:szCs w:val="16"/>
    </w:rPr>
  </w:style>
  <w:style w:type="character" w:customStyle="1" w:styleId="TextodegloboCar">
    <w:name w:val="Texto de globo Car"/>
    <w:basedOn w:val="Fuentedeprrafopredeter"/>
    <w:link w:val="Textodeglobo"/>
    <w:uiPriority w:val="99"/>
    <w:semiHidden/>
    <w:rsid w:val="00E409F7"/>
    <w:rPr>
      <w:rFonts w:ascii="Tahoma" w:hAnsi="Tahoma" w:cs="Tahoma"/>
      <w:sz w:val="16"/>
      <w:szCs w:val="16"/>
      <w:lang w:eastAsia="es-CL"/>
    </w:rPr>
  </w:style>
</w:styles>
</file>

<file path=word/webSettings.xml><?xml version="1.0" encoding="utf-8"?>
<w:webSettings xmlns:r="http://schemas.openxmlformats.org/officeDocument/2006/relationships" xmlns:w="http://schemas.openxmlformats.org/wordprocessingml/2006/main">
  <w:divs>
    <w:div w:id="89794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cid:image001.jpg@01CD8082.FE8475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aduana.c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1727</Characters>
  <Application>Microsoft Office Word</Application>
  <DocSecurity>0</DocSecurity>
  <Lines>14</Lines>
  <Paragraphs>4</Paragraphs>
  <ScaleCrop>false</ScaleCrop>
  <Company>Aduana</Company>
  <LinksUpToDate>false</LinksUpToDate>
  <CharactersWithSpaces>2037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2012-09-10T20:00:00Z</dcterms:created>
  <dcterms:modified xsi:type="dcterms:W3CDTF">2012-09-10T20:00:00Z</dcterms:modified>
</cp:coreProperties>
</file>