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B2" w:rsidRPr="00F1656E" w:rsidRDefault="00D654B2" w:rsidP="00953379">
      <w:pPr>
        <w:jc w:val="both"/>
        <w:rPr>
          <w:rFonts w:ascii="Arial" w:hAnsi="Arial" w:cs="Arial"/>
        </w:rPr>
      </w:pPr>
    </w:p>
    <w:p w:rsidR="00D6360F" w:rsidRPr="00F1656E" w:rsidRDefault="00D654B2" w:rsidP="00953379">
      <w:pPr>
        <w:jc w:val="both"/>
        <w:rPr>
          <w:rFonts w:ascii="Arial" w:hAnsi="Arial" w:cs="Arial"/>
        </w:rPr>
      </w:pPr>
      <w:r w:rsidRPr="00F1656E">
        <w:rPr>
          <w:rFonts w:ascii="Arial" w:hAnsi="Arial" w:cs="Arial"/>
          <w:b/>
        </w:rPr>
        <w:tab/>
      </w:r>
      <w:r w:rsidRPr="00F1656E">
        <w:rPr>
          <w:rFonts w:ascii="Arial" w:hAnsi="Arial" w:cs="Arial"/>
          <w:b/>
        </w:rPr>
        <w:tab/>
      </w:r>
      <w:r w:rsidRPr="00F1656E">
        <w:rPr>
          <w:rFonts w:ascii="Arial" w:hAnsi="Arial" w:cs="Arial"/>
          <w:b/>
        </w:rPr>
        <w:tab/>
      </w:r>
      <w:r w:rsidRPr="00F1656E">
        <w:rPr>
          <w:rFonts w:ascii="Arial" w:hAnsi="Arial" w:cs="Arial"/>
          <w:b/>
        </w:rPr>
        <w:tab/>
      </w:r>
      <w:r w:rsidRPr="00F1656E">
        <w:rPr>
          <w:rFonts w:ascii="Arial" w:hAnsi="Arial" w:cs="Arial"/>
          <w:b/>
        </w:rPr>
        <w:tab/>
      </w:r>
      <w:r w:rsidR="00D6360F" w:rsidRPr="00F1656E">
        <w:rPr>
          <w:rFonts w:ascii="Arial" w:hAnsi="Arial" w:cs="Arial"/>
          <w:b/>
        </w:rPr>
        <w:t>RESOLUCIÓN EXENTA N°</w:t>
      </w:r>
    </w:p>
    <w:p w:rsidR="00D6360F" w:rsidRPr="00F1656E" w:rsidRDefault="00D6360F" w:rsidP="00953379">
      <w:pPr>
        <w:jc w:val="both"/>
        <w:rPr>
          <w:rFonts w:ascii="Arial" w:hAnsi="Arial" w:cs="Arial"/>
        </w:rPr>
      </w:pPr>
    </w:p>
    <w:p w:rsidR="00F1656E" w:rsidRDefault="00F1656E" w:rsidP="00953379">
      <w:pPr>
        <w:jc w:val="both"/>
        <w:rPr>
          <w:rFonts w:ascii="Arial" w:hAnsi="Arial" w:cs="Arial"/>
          <w:b/>
        </w:rPr>
      </w:pPr>
    </w:p>
    <w:p w:rsidR="00D6360F" w:rsidRPr="00996704" w:rsidRDefault="00F1656E" w:rsidP="00953379">
      <w:pPr>
        <w:jc w:val="both"/>
        <w:rPr>
          <w:rFonts w:ascii="Arial" w:hAnsi="Arial" w:cs="Arial"/>
        </w:rPr>
      </w:pPr>
      <w:r>
        <w:rPr>
          <w:rFonts w:ascii="Arial" w:hAnsi="Arial" w:cs="Arial"/>
          <w:b/>
        </w:rPr>
        <w:tab/>
      </w:r>
      <w:r>
        <w:rPr>
          <w:rFonts w:ascii="Arial" w:hAnsi="Arial" w:cs="Arial"/>
          <w:b/>
        </w:rPr>
        <w:tab/>
      </w:r>
      <w:r>
        <w:rPr>
          <w:rFonts w:ascii="Arial" w:hAnsi="Arial" w:cs="Arial"/>
          <w:b/>
        </w:rPr>
        <w:tab/>
      </w:r>
      <w:r w:rsidR="00D6360F" w:rsidRPr="004617EF">
        <w:rPr>
          <w:rFonts w:ascii="Arial" w:hAnsi="Arial" w:cs="Arial"/>
          <w:b/>
          <w:sz w:val="20"/>
        </w:rPr>
        <w:tab/>
      </w:r>
      <w:r w:rsidR="00D6360F" w:rsidRPr="004617EF">
        <w:rPr>
          <w:rFonts w:ascii="Arial" w:hAnsi="Arial" w:cs="Arial"/>
          <w:b/>
          <w:sz w:val="20"/>
        </w:rPr>
        <w:tab/>
      </w:r>
      <w:r w:rsidR="00D6360F" w:rsidRPr="00996704">
        <w:rPr>
          <w:rFonts w:ascii="Arial" w:hAnsi="Arial" w:cs="Arial"/>
          <w:b/>
        </w:rPr>
        <w:t>Valparaíso</w:t>
      </w:r>
      <w:r w:rsidR="00D6360F" w:rsidRPr="00996704">
        <w:rPr>
          <w:rFonts w:ascii="Arial" w:hAnsi="Arial" w:cs="Arial"/>
        </w:rPr>
        <w:t>,</w:t>
      </w:r>
    </w:p>
    <w:p w:rsidR="00D6360F" w:rsidRPr="00996704" w:rsidRDefault="00D6360F" w:rsidP="00953379">
      <w:pPr>
        <w:jc w:val="both"/>
        <w:rPr>
          <w:rFonts w:ascii="Arial" w:hAnsi="Arial" w:cs="Arial"/>
        </w:rPr>
      </w:pPr>
    </w:p>
    <w:p w:rsidR="00571834" w:rsidRPr="00996704" w:rsidRDefault="00571834" w:rsidP="00953379">
      <w:pPr>
        <w:jc w:val="both"/>
        <w:rPr>
          <w:rFonts w:ascii="Arial" w:hAnsi="Arial" w:cs="Arial"/>
        </w:rPr>
      </w:pPr>
    </w:p>
    <w:p w:rsidR="0091706C" w:rsidRDefault="00D6360F" w:rsidP="0091706C">
      <w:pPr>
        <w:ind w:firstLine="3544"/>
        <w:jc w:val="both"/>
        <w:rPr>
          <w:rFonts w:ascii="Arial" w:hAnsi="Arial" w:cs="Arial"/>
        </w:rPr>
      </w:pPr>
      <w:r w:rsidRPr="0091706C">
        <w:rPr>
          <w:rFonts w:ascii="Arial" w:hAnsi="Arial" w:cs="Arial"/>
          <w:b/>
        </w:rPr>
        <w:t>VISTOS:</w:t>
      </w:r>
      <w:r w:rsidR="00687258" w:rsidRPr="00996704">
        <w:rPr>
          <w:rFonts w:ascii="Arial" w:hAnsi="Arial" w:cs="Arial"/>
        </w:rPr>
        <w:t xml:space="preserve"> </w:t>
      </w:r>
    </w:p>
    <w:p w:rsidR="0091706C" w:rsidRDefault="0091706C" w:rsidP="0091706C">
      <w:pPr>
        <w:ind w:firstLine="3544"/>
        <w:jc w:val="both"/>
        <w:rPr>
          <w:rFonts w:ascii="Arial" w:hAnsi="Arial" w:cs="Arial"/>
        </w:rPr>
      </w:pPr>
    </w:p>
    <w:p w:rsidR="00D11730" w:rsidRDefault="00D11730" w:rsidP="0091706C">
      <w:pPr>
        <w:ind w:firstLine="3544"/>
        <w:jc w:val="both"/>
        <w:rPr>
          <w:rFonts w:ascii="Arial" w:hAnsi="Arial" w:cs="Arial"/>
        </w:rPr>
      </w:pPr>
      <w:r>
        <w:rPr>
          <w:rFonts w:ascii="Arial" w:hAnsi="Arial" w:cs="Arial"/>
        </w:rPr>
        <w:t xml:space="preserve">El </w:t>
      </w:r>
      <w:r w:rsidR="00763AB2">
        <w:rPr>
          <w:rFonts w:ascii="Arial" w:hAnsi="Arial" w:cs="Arial"/>
        </w:rPr>
        <w:t xml:space="preserve">Decreto N° </w:t>
      </w:r>
      <w:r>
        <w:rPr>
          <w:rFonts w:ascii="Arial" w:hAnsi="Arial" w:cs="Arial"/>
        </w:rPr>
        <w:t>209 del 07.08.2009 del Ministerio de Economía Fomento y Reconstrucción, que autorizó la exportación de energía eléctrica a la República Argentina, en el marco del Proyecto Pascua Lama</w:t>
      </w:r>
      <w:r w:rsidR="0091706C">
        <w:rPr>
          <w:rFonts w:ascii="Arial" w:hAnsi="Arial" w:cs="Arial"/>
        </w:rPr>
        <w:t xml:space="preserve">, modificado por </w:t>
      </w:r>
      <w:r>
        <w:rPr>
          <w:rFonts w:ascii="Arial" w:hAnsi="Arial" w:cs="Arial"/>
        </w:rPr>
        <w:t xml:space="preserve">el Decreto N°7, del 19.01.2017, del Ministerio de Energía, que amplía la autorización de exportación de energía eléctrica, hacia la faena minera de </w:t>
      </w:r>
      <w:proofErr w:type="spellStart"/>
      <w:r>
        <w:rPr>
          <w:rFonts w:ascii="Arial" w:hAnsi="Arial" w:cs="Arial"/>
        </w:rPr>
        <w:t>Veladero</w:t>
      </w:r>
      <w:proofErr w:type="spellEnd"/>
      <w:r>
        <w:rPr>
          <w:rFonts w:ascii="Arial" w:hAnsi="Arial" w:cs="Arial"/>
        </w:rPr>
        <w:t xml:space="preserve"> en </w:t>
      </w:r>
      <w:r w:rsidR="007676A6">
        <w:rPr>
          <w:rFonts w:ascii="Arial" w:hAnsi="Arial" w:cs="Arial"/>
        </w:rPr>
        <w:t>la República Argentina.</w:t>
      </w:r>
    </w:p>
    <w:p w:rsidR="00A54B76" w:rsidRPr="00996704" w:rsidRDefault="00A54B76" w:rsidP="00953379">
      <w:pPr>
        <w:jc w:val="both"/>
        <w:rPr>
          <w:rFonts w:ascii="Arial" w:hAnsi="Arial" w:cs="Arial"/>
        </w:rPr>
      </w:pPr>
    </w:p>
    <w:p w:rsidR="00D11730" w:rsidRDefault="00D11730" w:rsidP="00D11730">
      <w:pPr>
        <w:ind w:firstLine="3544"/>
        <w:jc w:val="both"/>
        <w:rPr>
          <w:rFonts w:ascii="Arial" w:hAnsi="Arial" w:cs="Arial"/>
        </w:rPr>
      </w:pPr>
      <w:r w:rsidRPr="00996704">
        <w:rPr>
          <w:rFonts w:ascii="Arial" w:hAnsi="Arial" w:cs="Arial"/>
        </w:rPr>
        <w:t>El Compendio de Normas Aduaneras, actualizado por la Resolución N° 1.300/2006, de esta Dirección Nacional, publicado en el Diario Oficial de 17.11.2008.</w:t>
      </w:r>
    </w:p>
    <w:p w:rsidR="00B91431" w:rsidRDefault="00B91431" w:rsidP="00D11730">
      <w:pPr>
        <w:ind w:firstLine="3544"/>
        <w:jc w:val="both"/>
        <w:rPr>
          <w:rFonts w:ascii="Arial" w:hAnsi="Arial" w:cs="Arial"/>
        </w:rPr>
      </w:pPr>
    </w:p>
    <w:p w:rsidR="00B91431" w:rsidRPr="00996704" w:rsidRDefault="00B91431" w:rsidP="00D11730">
      <w:pPr>
        <w:ind w:firstLine="3544"/>
        <w:jc w:val="both"/>
        <w:rPr>
          <w:rFonts w:ascii="Arial" w:hAnsi="Arial" w:cs="Arial"/>
        </w:rPr>
      </w:pPr>
      <w:r>
        <w:rPr>
          <w:rFonts w:ascii="Arial" w:hAnsi="Arial" w:cs="Arial"/>
        </w:rPr>
        <w:t>La presentación de la Compañía Minera Nevada, en donde pone en conocimiento del Servicio la próxima exportación de electricidad, conforme lo autorizado en el Decreto N° 07</w:t>
      </w:r>
      <w:r w:rsidR="00824A58">
        <w:rPr>
          <w:rFonts w:ascii="Arial" w:hAnsi="Arial" w:cs="Arial"/>
        </w:rPr>
        <w:t xml:space="preserve"> de 2017, del Ministerio de </w:t>
      </w:r>
      <w:r>
        <w:rPr>
          <w:rFonts w:ascii="Arial" w:hAnsi="Arial" w:cs="Arial"/>
        </w:rPr>
        <w:t>Energía, y solicita dictar las normas que lo hagan operativo.</w:t>
      </w:r>
    </w:p>
    <w:p w:rsidR="00D11730" w:rsidRPr="00996704" w:rsidRDefault="00D11730" w:rsidP="00D11730">
      <w:pPr>
        <w:jc w:val="both"/>
        <w:rPr>
          <w:rFonts w:ascii="Arial" w:hAnsi="Arial" w:cs="Arial"/>
        </w:rPr>
      </w:pPr>
    </w:p>
    <w:p w:rsidR="001A3F8D" w:rsidRPr="00996704" w:rsidRDefault="001A3F8D" w:rsidP="00953379">
      <w:pPr>
        <w:jc w:val="both"/>
        <w:rPr>
          <w:rFonts w:ascii="Arial" w:hAnsi="Arial" w:cs="Arial"/>
        </w:rPr>
      </w:pPr>
    </w:p>
    <w:p w:rsidR="003C30B5" w:rsidRPr="00996704" w:rsidRDefault="003C30B5" w:rsidP="0091706C">
      <w:pPr>
        <w:ind w:firstLine="3544"/>
        <w:jc w:val="both"/>
        <w:rPr>
          <w:rFonts w:ascii="Arial" w:hAnsi="Arial" w:cs="Arial"/>
          <w:b/>
        </w:rPr>
      </w:pPr>
      <w:r w:rsidRPr="00996704">
        <w:rPr>
          <w:rFonts w:ascii="Arial" w:hAnsi="Arial" w:cs="Arial"/>
          <w:b/>
        </w:rPr>
        <w:t>CONSIDERANDO:</w:t>
      </w:r>
    </w:p>
    <w:p w:rsidR="003C30B5" w:rsidRPr="00996704" w:rsidRDefault="003C30B5" w:rsidP="00953379">
      <w:pPr>
        <w:ind w:left="567" w:hanging="567"/>
        <w:jc w:val="both"/>
        <w:rPr>
          <w:rFonts w:ascii="Arial" w:hAnsi="Arial" w:cs="Arial"/>
          <w:b/>
        </w:rPr>
      </w:pPr>
    </w:p>
    <w:p w:rsidR="007676A6" w:rsidRDefault="007676A6" w:rsidP="0091706C">
      <w:pPr>
        <w:ind w:firstLine="3544"/>
        <w:jc w:val="both"/>
        <w:rPr>
          <w:rFonts w:ascii="Arial" w:hAnsi="Arial" w:cs="Arial"/>
        </w:rPr>
      </w:pPr>
      <w:r>
        <w:rPr>
          <w:rFonts w:ascii="Arial" w:hAnsi="Arial" w:cs="Arial"/>
        </w:rPr>
        <w:t>Que, conforme al nuevo artículo 82° de la Ley General de Servicios Eléctricos, la exportación de energía eléctrica se debe efectuar previa autorización por decreto del Ministerio de Energía, por lo cual solo se puede ll</w:t>
      </w:r>
      <w:r w:rsidRPr="002857EE">
        <w:rPr>
          <w:rFonts w:ascii="Arial" w:hAnsi="Arial" w:cs="Arial"/>
        </w:rPr>
        <w:t xml:space="preserve">evar a cabo </w:t>
      </w:r>
      <w:r>
        <w:rPr>
          <w:rFonts w:ascii="Arial" w:hAnsi="Arial" w:cs="Arial"/>
        </w:rPr>
        <w:t xml:space="preserve">dando </w:t>
      </w:r>
      <w:r w:rsidRPr="002857EE">
        <w:rPr>
          <w:rFonts w:ascii="Arial" w:hAnsi="Arial" w:cs="Arial"/>
        </w:rPr>
        <w:t xml:space="preserve">estricto cumplimiento </w:t>
      </w:r>
      <w:r>
        <w:rPr>
          <w:rFonts w:ascii="Arial" w:hAnsi="Arial" w:cs="Arial"/>
        </w:rPr>
        <w:t xml:space="preserve">a dichas </w:t>
      </w:r>
      <w:r w:rsidRPr="002857EE">
        <w:rPr>
          <w:rFonts w:ascii="Arial" w:hAnsi="Arial" w:cs="Arial"/>
        </w:rPr>
        <w:t xml:space="preserve"> normas, en especial sus restricciones y limitaciones.</w:t>
      </w:r>
    </w:p>
    <w:p w:rsidR="007676A6" w:rsidRDefault="007676A6" w:rsidP="007676A6">
      <w:pPr>
        <w:jc w:val="both"/>
        <w:rPr>
          <w:rFonts w:ascii="Arial" w:hAnsi="Arial" w:cs="Arial"/>
        </w:rPr>
      </w:pPr>
    </w:p>
    <w:p w:rsidR="00F73189" w:rsidRDefault="003C30B5" w:rsidP="0091706C">
      <w:pPr>
        <w:ind w:firstLine="3544"/>
        <w:jc w:val="both"/>
        <w:rPr>
          <w:rFonts w:ascii="Arial" w:hAnsi="Arial" w:cs="Arial"/>
        </w:rPr>
      </w:pPr>
      <w:r w:rsidRPr="00996704">
        <w:rPr>
          <w:rFonts w:ascii="Arial" w:hAnsi="Arial" w:cs="Arial"/>
        </w:rPr>
        <w:t>Que,</w:t>
      </w:r>
      <w:r w:rsidR="00F73189">
        <w:rPr>
          <w:rFonts w:ascii="Arial" w:hAnsi="Arial" w:cs="Arial"/>
        </w:rPr>
        <w:t xml:space="preserve"> el procedimiento para</w:t>
      </w:r>
      <w:r w:rsidR="00692274">
        <w:rPr>
          <w:rFonts w:ascii="Arial" w:hAnsi="Arial" w:cs="Arial"/>
        </w:rPr>
        <w:t xml:space="preserve"> </w:t>
      </w:r>
      <w:r w:rsidR="002857EE">
        <w:rPr>
          <w:rFonts w:ascii="Arial" w:hAnsi="Arial" w:cs="Arial"/>
        </w:rPr>
        <w:t>l</w:t>
      </w:r>
      <w:r w:rsidR="002857EE" w:rsidRPr="002857EE">
        <w:rPr>
          <w:rFonts w:ascii="Arial" w:hAnsi="Arial" w:cs="Arial"/>
        </w:rPr>
        <w:t xml:space="preserve">a exportación de energía eléctrica </w:t>
      </w:r>
      <w:r w:rsidR="00F73189">
        <w:rPr>
          <w:rFonts w:ascii="Arial" w:hAnsi="Arial" w:cs="Arial"/>
        </w:rPr>
        <w:t>se encuentra regulado administrativamente en los numerales 13.4 y siguientes del Capítulo IV del Compendio de Normas Aduaneras.</w:t>
      </w:r>
    </w:p>
    <w:p w:rsidR="00F73189" w:rsidRDefault="00F73189" w:rsidP="00953379">
      <w:pPr>
        <w:jc w:val="both"/>
        <w:rPr>
          <w:rFonts w:ascii="Arial" w:hAnsi="Arial" w:cs="Arial"/>
        </w:rPr>
      </w:pPr>
    </w:p>
    <w:p w:rsidR="00F73189" w:rsidRDefault="00F73189" w:rsidP="0091706C">
      <w:pPr>
        <w:ind w:firstLine="3544"/>
        <w:jc w:val="both"/>
        <w:rPr>
          <w:rFonts w:ascii="Arial" w:hAnsi="Arial" w:cs="Arial"/>
        </w:rPr>
      </w:pPr>
      <w:r>
        <w:rPr>
          <w:rFonts w:ascii="Arial" w:hAnsi="Arial" w:cs="Arial"/>
        </w:rPr>
        <w:t>Que, el procedimiento señalado en el considerando anterior se estableció específicamente para la tramitación, control y fiscalización de la exportación de energía eléctrica realizada por la empresa AES GENER, en aplicación de la autorización otorgada por el Decreto N° 7, del 07.06.2015, del Ministerio de Energía.</w:t>
      </w:r>
    </w:p>
    <w:p w:rsidR="00061ECA" w:rsidRDefault="00061ECA" w:rsidP="00953379">
      <w:pPr>
        <w:jc w:val="both"/>
        <w:rPr>
          <w:rFonts w:ascii="Arial" w:hAnsi="Arial" w:cs="Arial"/>
        </w:rPr>
      </w:pPr>
    </w:p>
    <w:p w:rsidR="007676A6" w:rsidRDefault="00061ECA" w:rsidP="0091706C">
      <w:pPr>
        <w:ind w:firstLine="3544"/>
        <w:jc w:val="both"/>
        <w:rPr>
          <w:rFonts w:ascii="Arial" w:hAnsi="Arial" w:cs="Arial"/>
        </w:rPr>
      </w:pPr>
      <w:r w:rsidRPr="00996704">
        <w:rPr>
          <w:rFonts w:ascii="Arial" w:hAnsi="Arial" w:cs="Arial"/>
        </w:rPr>
        <w:t>Que,</w:t>
      </w:r>
      <w:r>
        <w:rPr>
          <w:rFonts w:ascii="Arial" w:hAnsi="Arial" w:cs="Arial"/>
        </w:rPr>
        <w:t xml:space="preserve"> </w:t>
      </w:r>
      <w:r w:rsidR="007676A6">
        <w:rPr>
          <w:rFonts w:ascii="Arial" w:hAnsi="Arial" w:cs="Arial"/>
        </w:rPr>
        <w:t>conforme lo señala el solicitante en su presentación, el procedimiento de operación de exportación de energía eléctrica realizado por ello</w:t>
      </w:r>
      <w:r w:rsidR="00824A58">
        <w:rPr>
          <w:rFonts w:ascii="Arial" w:hAnsi="Arial" w:cs="Arial"/>
        </w:rPr>
        <w:t>s difiere,</w:t>
      </w:r>
      <w:r w:rsidR="007676A6">
        <w:rPr>
          <w:rFonts w:ascii="Arial" w:hAnsi="Arial" w:cs="Arial"/>
        </w:rPr>
        <w:t xml:space="preserve"> en determinados aspectos</w:t>
      </w:r>
      <w:r w:rsidR="00824A58">
        <w:rPr>
          <w:rFonts w:ascii="Arial" w:hAnsi="Arial" w:cs="Arial"/>
        </w:rPr>
        <w:t>,</w:t>
      </w:r>
      <w:r w:rsidR="007676A6">
        <w:rPr>
          <w:rFonts w:ascii="Arial" w:hAnsi="Arial" w:cs="Arial"/>
        </w:rPr>
        <w:t xml:space="preserve"> del ya autorizado específicamente a AES GENER.</w:t>
      </w:r>
    </w:p>
    <w:p w:rsidR="007676A6" w:rsidRDefault="007676A6" w:rsidP="00953379">
      <w:pPr>
        <w:jc w:val="both"/>
        <w:rPr>
          <w:rFonts w:ascii="Arial" w:hAnsi="Arial" w:cs="Arial"/>
        </w:rPr>
      </w:pPr>
    </w:p>
    <w:p w:rsidR="007676A6" w:rsidRDefault="007676A6" w:rsidP="0091706C">
      <w:pPr>
        <w:ind w:firstLine="3544"/>
        <w:jc w:val="both"/>
        <w:rPr>
          <w:rFonts w:ascii="Arial" w:hAnsi="Arial" w:cs="Arial"/>
        </w:rPr>
      </w:pPr>
      <w:r>
        <w:rPr>
          <w:rFonts w:ascii="Arial" w:hAnsi="Arial" w:cs="Arial"/>
        </w:rPr>
        <w:t>Que, atendid</w:t>
      </w:r>
      <w:r w:rsidR="00824A58">
        <w:rPr>
          <w:rFonts w:ascii="Arial" w:hAnsi="Arial" w:cs="Arial"/>
        </w:rPr>
        <w:t>o</w:t>
      </w:r>
      <w:r>
        <w:rPr>
          <w:rFonts w:ascii="Arial" w:hAnsi="Arial" w:cs="Arial"/>
        </w:rPr>
        <w:t xml:space="preserve"> lo anterior y </w:t>
      </w:r>
      <w:r w:rsidR="00061ECA">
        <w:rPr>
          <w:rFonts w:ascii="Arial" w:hAnsi="Arial" w:cs="Arial"/>
        </w:rPr>
        <w:t>la importancia de esta actividad para el paí</w:t>
      </w:r>
      <w:r>
        <w:rPr>
          <w:rFonts w:ascii="Arial" w:hAnsi="Arial" w:cs="Arial"/>
        </w:rPr>
        <w:t>s,</w:t>
      </w:r>
      <w:r w:rsidR="00061ECA">
        <w:rPr>
          <w:rFonts w:ascii="Arial" w:hAnsi="Arial" w:cs="Arial"/>
        </w:rPr>
        <w:t xml:space="preserve"> se ha estimado necesario</w:t>
      </w:r>
      <w:r>
        <w:rPr>
          <w:rFonts w:ascii="Arial" w:hAnsi="Arial" w:cs="Arial"/>
        </w:rPr>
        <w:t xml:space="preserve"> modificar las</w:t>
      </w:r>
      <w:r w:rsidR="00061ECA">
        <w:rPr>
          <w:rFonts w:ascii="Arial" w:hAnsi="Arial" w:cs="Arial"/>
        </w:rPr>
        <w:t xml:space="preserve"> instrucciones </w:t>
      </w:r>
      <w:r>
        <w:rPr>
          <w:rFonts w:ascii="Arial" w:hAnsi="Arial" w:cs="Arial"/>
        </w:rPr>
        <w:t xml:space="preserve">contenidas </w:t>
      </w:r>
      <w:r w:rsidR="00061ECA">
        <w:rPr>
          <w:rFonts w:ascii="Arial" w:hAnsi="Arial" w:cs="Arial"/>
        </w:rPr>
        <w:t xml:space="preserve">en el </w:t>
      </w:r>
      <w:r w:rsidR="00824A58">
        <w:rPr>
          <w:rFonts w:ascii="Arial" w:hAnsi="Arial" w:cs="Arial"/>
        </w:rPr>
        <w:t xml:space="preserve">13.4 del </w:t>
      </w:r>
      <w:r w:rsidR="00061ECA">
        <w:rPr>
          <w:rFonts w:ascii="Arial" w:hAnsi="Arial" w:cs="Arial"/>
        </w:rPr>
        <w:t xml:space="preserve">Compendio de Normas Aduaneras, </w:t>
      </w:r>
      <w:r>
        <w:rPr>
          <w:rFonts w:ascii="Arial" w:hAnsi="Arial" w:cs="Arial"/>
        </w:rPr>
        <w:t xml:space="preserve">manteniendo los estándares de </w:t>
      </w:r>
      <w:r w:rsidR="00061ECA">
        <w:rPr>
          <w:rFonts w:ascii="Arial" w:hAnsi="Arial" w:cs="Arial"/>
        </w:rPr>
        <w:t xml:space="preserve">control </w:t>
      </w:r>
      <w:r>
        <w:rPr>
          <w:rFonts w:ascii="Arial" w:hAnsi="Arial" w:cs="Arial"/>
        </w:rPr>
        <w:t>de las mismas, y propendiendo a su aplicación en términos generales respecto de cualquier operador que hubiera obtenido la autorización otorgada por decreto según lo establecido en el considerando primero.</w:t>
      </w:r>
      <w:r w:rsidR="00A249DA">
        <w:rPr>
          <w:rFonts w:ascii="Arial" w:hAnsi="Arial" w:cs="Arial"/>
        </w:rPr>
        <w:tab/>
      </w:r>
    </w:p>
    <w:p w:rsidR="007676A6" w:rsidRDefault="007676A6" w:rsidP="00953379">
      <w:pPr>
        <w:jc w:val="both"/>
        <w:rPr>
          <w:rFonts w:ascii="Arial" w:hAnsi="Arial" w:cs="Arial"/>
        </w:rPr>
      </w:pPr>
    </w:p>
    <w:p w:rsidR="00A249DA" w:rsidRDefault="00A249DA" w:rsidP="0091706C">
      <w:pPr>
        <w:ind w:firstLine="3544"/>
        <w:jc w:val="both"/>
        <w:rPr>
          <w:rFonts w:ascii="Arial" w:hAnsi="Arial" w:cs="Arial"/>
        </w:rPr>
      </w:pPr>
      <w:r>
        <w:rPr>
          <w:rFonts w:ascii="Arial" w:hAnsi="Arial" w:cs="Arial"/>
        </w:rPr>
        <w:t>Que, solo podrán efectuarse operaciones de exportación de energía eléctrica, en la medida que el punto habilitado se encuentre autorizado mediante el respectivo decreto supremo.</w:t>
      </w:r>
    </w:p>
    <w:p w:rsidR="00BB0DDC" w:rsidRDefault="00BB0DDC" w:rsidP="00953379">
      <w:pPr>
        <w:jc w:val="both"/>
        <w:rPr>
          <w:rFonts w:ascii="Arial" w:hAnsi="Arial" w:cs="Arial"/>
        </w:rPr>
      </w:pPr>
    </w:p>
    <w:p w:rsidR="00BB0DDC" w:rsidRPr="00996704" w:rsidRDefault="00BB0DDC" w:rsidP="00953379">
      <w:pPr>
        <w:jc w:val="both"/>
        <w:rPr>
          <w:rFonts w:ascii="Arial" w:hAnsi="Arial" w:cs="Arial"/>
        </w:rPr>
      </w:pPr>
    </w:p>
    <w:p w:rsidR="003C30B5" w:rsidRPr="00996704" w:rsidRDefault="003C30B5" w:rsidP="00953379">
      <w:pPr>
        <w:jc w:val="both"/>
        <w:rPr>
          <w:rFonts w:ascii="Arial" w:hAnsi="Arial" w:cs="Arial"/>
        </w:rPr>
      </w:pPr>
    </w:p>
    <w:p w:rsidR="00CC4A7F" w:rsidRPr="00996704" w:rsidRDefault="003C30B5" w:rsidP="0091706C">
      <w:pPr>
        <w:ind w:firstLine="3544"/>
        <w:jc w:val="both"/>
        <w:rPr>
          <w:rFonts w:ascii="Arial" w:hAnsi="Arial" w:cs="Arial"/>
          <w:b/>
        </w:rPr>
      </w:pPr>
      <w:r w:rsidRPr="00996704">
        <w:rPr>
          <w:rFonts w:ascii="Arial" w:hAnsi="Arial" w:cs="Arial"/>
          <w:b/>
        </w:rPr>
        <w:t>TENIENDO PRESENTE:</w:t>
      </w:r>
    </w:p>
    <w:p w:rsidR="00953379" w:rsidRPr="00996704" w:rsidRDefault="00953379" w:rsidP="00953379">
      <w:pPr>
        <w:jc w:val="both"/>
        <w:rPr>
          <w:rFonts w:ascii="Arial" w:hAnsi="Arial" w:cs="Arial"/>
        </w:rPr>
      </w:pPr>
    </w:p>
    <w:p w:rsidR="00CC4A7F" w:rsidRPr="00996704" w:rsidRDefault="00953379" w:rsidP="00380D6B">
      <w:pPr>
        <w:jc w:val="both"/>
        <w:rPr>
          <w:rFonts w:ascii="Arial" w:hAnsi="Arial" w:cs="Arial"/>
        </w:rPr>
      </w:pPr>
      <w:r w:rsidRPr="00996704">
        <w:rPr>
          <w:rFonts w:ascii="Arial" w:hAnsi="Arial" w:cs="Arial"/>
        </w:rPr>
        <w:tab/>
      </w:r>
      <w:r w:rsidRPr="00996704">
        <w:rPr>
          <w:rFonts w:ascii="Arial" w:hAnsi="Arial" w:cs="Arial"/>
        </w:rPr>
        <w:tab/>
      </w:r>
      <w:r w:rsidRPr="00996704">
        <w:rPr>
          <w:rFonts w:ascii="Arial" w:hAnsi="Arial" w:cs="Arial"/>
        </w:rPr>
        <w:tab/>
      </w:r>
      <w:r w:rsidRPr="00996704">
        <w:rPr>
          <w:rFonts w:ascii="Arial" w:hAnsi="Arial" w:cs="Arial"/>
        </w:rPr>
        <w:tab/>
      </w:r>
      <w:r w:rsidRPr="00996704">
        <w:rPr>
          <w:rFonts w:ascii="Arial" w:hAnsi="Arial" w:cs="Arial"/>
        </w:rPr>
        <w:tab/>
      </w:r>
      <w:r w:rsidR="003C30B5" w:rsidRPr="00996704">
        <w:rPr>
          <w:rFonts w:ascii="Arial" w:hAnsi="Arial" w:cs="Arial"/>
        </w:rPr>
        <w:t xml:space="preserve">Lo dispuesto en el artículo 4°, Nº8, del DFL 329, de 1979, y la Resolución Nº </w:t>
      </w:r>
      <w:r w:rsidR="004C6444" w:rsidRPr="00996704">
        <w:rPr>
          <w:rFonts w:ascii="Arial" w:hAnsi="Arial" w:cs="Arial"/>
        </w:rPr>
        <w:t>7</w:t>
      </w:r>
      <w:r w:rsidR="003C30B5" w:rsidRPr="00996704">
        <w:rPr>
          <w:rFonts w:ascii="Arial" w:hAnsi="Arial" w:cs="Arial"/>
        </w:rPr>
        <w:t xml:space="preserve"> de 20</w:t>
      </w:r>
      <w:r w:rsidR="004C6444" w:rsidRPr="00996704">
        <w:rPr>
          <w:rFonts w:ascii="Arial" w:hAnsi="Arial" w:cs="Arial"/>
        </w:rPr>
        <w:t>19</w:t>
      </w:r>
      <w:r w:rsidR="003C30B5" w:rsidRPr="00996704">
        <w:rPr>
          <w:rFonts w:ascii="Arial" w:hAnsi="Arial" w:cs="Arial"/>
        </w:rPr>
        <w:t xml:space="preserve"> de la Contraloría General de la República, sobre exención del trámite de toma de razón, dicto la siguiente:</w:t>
      </w:r>
    </w:p>
    <w:p w:rsidR="003C30B5" w:rsidRPr="00996704" w:rsidRDefault="003C30B5" w:rsidP="00953379">
      <w:pPr>
        <w:jc w:val="both"/>
        <w:rPr>
          <w:rFonts w:ascii="Arial" w:hAnsi="Arial" w:cs="Arial"/>
        </w:rPr>
      </w:pPr>
    </w:p>
    <w:p w:rsidR="00996704" w:rsidRDefault="00996704" w:rsidP="00380D6B">
      <w:pPr>
        <w:ind w:firstLine="3402"/>
        <w:jc w:val="both"/>
        <w:rPr>
          <w:rFonts w:ascii="Arial" w:hAnsi="Arial" w:cs="Arial"/>
          <w:b/>
        </w:rPr>
      </w:pPr>
    </w:p>
    <w:p w:rsidR="00CC4A7F" w:rsidRPr="00996704" w:rsidRDefault="003C30B5" w:rsidP="0091706C">
      <w:pPr>
        <w:ind w:firstLine="3544"/>
        <w:jc w:val="both"/>
        <w:rPr>
          <w:rFonts w:ascii="Arial" w:hAnsi="Arial" w:cs="Arial"/>
          <w:b/>
        </w:rPr>
      </w:pPr>
      <w:r w:rsidRPr="00996704">
        <w:rPr>
          <w:rFonts w:ascii="Arial" w:hAnsi="Arial" w:cs="Arial"/>
          <w:b/>
        </w:rPr>
        <w:t>RESOLUCIÓN:</w:t>
      </w:r>
    </w:p>
    <w:p w:rsidR="00763CA1" w:rsidRPr="00996704" w:rsidRDefault="00763CA1" w:rsidP="00953379">
      <w:pPr>
        <w:ind w:firstLine="3402"/>
        <w:jc w:val="both"/>
        <w:rPr>
          <w:rFonts w:ascii="Arial" w:hAnsi="Arial" w:cs="Arial"/>
          <w:b/>
        </w:rPr>
      </w:pPr>
    </w:p>
    <w:p w:rsidR="003C30B5" w:rsidRPr="00996704" w:rsidRDefault="003C30B5" w:rsidP="00DA75DE">
      <w:pPr>
        <w:pStyle w:val="Prrafodelista"/>
        <w:numPr>
          <w:ilvl w:val="0"/>
          <w:numId w:val="36"/>
        </w:numPr>
        <w:jc w:val="both"/>
        <w:rPr>
          <w:rFonts w:ascii="Arial" w:hAnsi="Arial" w:cs="Arial"/>
          <w:lang w:eastAsia="es-ES_tradnl"/>
        </w:rPr>
      </w:pPr>
      <w:r w:rsidRPr="00996704">
        <w:rPr>
          <w:rFonts w:ascii="Arial" w:hAnsi="Arial" w:cs="Arial"/>
          <w:b/>
          <w:lang w:eastAsia="es-ES_tradnl"/>
        </w:rPr>
        <w:t>MODIF</w:t>
      </w:r>
      <w:r w:rsidR="00824A58">
        <w:rPr>
          <w:rFonts w:ascii="Arial" w:hAnsi="Arial" w:cs="Arial"/>
          <w:b/>
          <w:lang w:eastAsia="es-ES_tradnl"/>
        </w:rPr>
        <w:t>Í</w:t>
      </w:r>
      <w:r w:rsidRPr="00996704">
        <w:rPr>
          <w:rFonts w:ascii="Arial" w:hAnsi="Arial" w:cs="Arial"/>
          <w:b/>
          <w:lang w:eastAsia="es-ES_tradnl"/>
        </w:rPr>
        <w:t>CASE</w:t>
      </w:r>
      <w:r w:rsidRPr="00996704">
        <w:rPr>
          <w:rFonts w:ascii="Arial" w:hAnsi="Arial" w:cs="Arial"/>
          <w:lang w:eastAsia="es-ES_tradnl"/>
        </w:rPr>
        <w:t>, el Compendio de Normas Aduaneras, establecido por la Resolución N° 1300/2006, como se indica:</w:t>
      </w:r>
    </w:p>
    <w:p w:rsidR="003C30B5" w:rsidRPr="00996704" w:rsidRDefault="003C30B5" w:rsidP="00FA1775">
      <w:pPr>
        <w:pStyle w:val="Prrafodelista"/>
        <w:ind w:left="360"/>
        <w:jc w:val="both"/>
        <w:rPr>
          <w:rFonts w:ascii="Arial" w:hAnsi="Arial" w:cs="Arial"/>
          <w:lang w:eastAsia="es-ES_tradnl"/>
        </w:rPr>
      </w:pPr>
    </w:p>
    <w:p w:rsidR="003D474C" w:rsidRDefault="00692274" w:rsidP="00893126">
      <w:pPr>
        <w:pStyle w:val="Prrafodelista"/>
        <w:numPr>
          <w:ilvl w:val="0"/>
          <w:numId w:val="28"/>
        </w:numPr>
        <w:jc w:val="both"/>
        <w:rPr>
          <w:rFonts w:ascii="Arial" w:hAnsi="Arial" w:cs="Arial"/>
          <w:lang w:eastAsia="es-ES_tradnl"/>
        </w:rPr>
      </w:pPr>
      <w:r>
        <w:rPr>
          <w:rFonts w:ascii="Arial" w:hAnsi="Arial" w:cs="Arial"/>
          <w:b/>
          <w:lang w:eastAsia="es-ES_tradnl"/>
        </w:rPr>
        <w:t>SUSTITÚYASE</w:t>
      </w:r>
      <w:r w:rsidR="00A43D4B" w:rsidRPr="00996704">
        <w:rPr>
          <w:rFonts w:ascii="Arial" w:hAnsi="Arial" w:cs="Arial"/>
          <w:lang w:eastAsia="es-ES_tradnl"/>
        </w:rPr>
        <w:t xml:space="preserve">, en el Capítulo IV, </w:t>
      </w:r>
      <w:r w:rsidR="001B5215" w:rsidRPr="00996704">
        <w:rPr>
          <w:rFonts w:ascii="Arial" w:hAnsi="Arial" w:cs="Arial"/>
          <w:lang w:eastAsia="es-ES_tradnl"/>
        </w:rPr>
        <w:t>el</w:t>
      </w:r>
      <w:r w:rsidR="00A43D4B" w:rsidRPr="00996704">
        <w:rPr>
          <w:rFonts w:ascii="Arial" w:hAnsi="Arial" w:cs="Arial"/>
          <w:lang w:eastAsia="es-ES_tradnl"/>
        </w:rPr>
        <w:t xml:space="preserve"> numeral </w:t>
      </w:r>
      <w:r>
        <w:rPr>
          <w:rFonts w:ascii="Arial" w:hAnsi="Arial" w:cs="Arial"/>
          <w:lang w:eastAsia="es-ES_tradnl"/>
        </w:rPr>
        <w:t>13.4</w:t>
      </w:r>
      <w:r w:rsidR="00A43D4B" w:rsidRPr="00996704">
        <w:rPr>
          <w:rFonts w:ascii="Arial" w:hAnsi="Arial" w:cs="Arial"/>
          <w:lang w:eastAsia="es-ES_tradnl"/>
        </w:rPr>
        <w:t xml:space="preserve">, </w:t>
      </w:r>
      <w:r w:rsidR="001B5215" w:rsidRPr="00996704">
        <w:rPr>
          <w:rFonts w:ascii="Arial" w:hAnsi="Arial" w:cs="Arial"/>
          <w:lang w:eastAsia="es-ES_tradnl"/>
        </w:rPr>
        <w:t>como sigue</w:t>
      </w:r>
      <w:r w:rsidR="00A43D4B" w:rsidRPr="00996704">
        <w:rPr>
          <w:rFonts w:ascii="Arial" w:hAnsi="Arial" w:cs="Arial"/>
          <w:lang w:eastAsia="es-ES_tradnl"/>
        </w:rPr>
        <w:t>:</w:t>
      </w:r>
    </w:p>
    <w:p w:rsidR="00CB2206" w:rsidRDefault="00CB2206" w:rsidP="00CB2206">
      <w:pPr>
        <w:jc w:val="both"/>
        <w:rPr>
          <w:rFonts w:ascii="Arial" w:hAnsi="Arial" w:cs="Arial"/>
          <w:lang w:eastAsia="es-ES_tradnl"/>
        </w:rPr>
      </w:pPr>
    </w:p>
    <w:p w:rsidR="00CB2206" w:rsidRPr="00CB2206" w:rsidRDefault="00CB2206" w:rsidP="00CB2206">
      <w:pPr>
        <w:pStyle w:val="NormalWeb"/>
        <w:spacing w:before="0" w:beforeAutospacing="0" w:after="300" w:afterAutospacing="0"/>
        <w:ind w:left="708"/>
        <w:jc w:val="both"/>
        <w:rPr>
          <w:rFonts w:ascii="Arial" w:hAnsi="Arial" w:cs="Arial"/>
          <w:sz w:val="22"/>
        </w:rPr>
      </w:pPr>
      <w:r>
        <w:rPr>
          <w:rFonts w:ascii="Arial" w:hAnsi="Arial" w:cs="Arial"/>
          <w:sz w:val="22"/>
        </w:rPr>
        <w:t>“</w:t>
      </w:r>
      <w:r w:rsidRPr="00CB2206">
        <w:rPr>
          <w:rFonts w:ascii="Arial" w:hAnsi="Arial" w:cs="Arial"/>
          <w:sz w:val="22"/>
        </w:rPr>
        <w:t>13.4. Energía Eléctrica</w:t>
      </w:r>
    </w:p>
    <w:p w:rsidR="0091706C" w:rsidRDefault="0091706C" w:rsidP="00A21B1E">
      <w:pPr>
        <w:pStyle w:val="NormalWeb"/>
        <w:numPr>
          <w:ilvl w:val="2"/>
          <w:numId w:val="43"/>
        </w:numPr>
        <w:spacing w:before="0" w:beforeAutospacing="0" w:after="300" w:afterAutospacing="0"/>
        <w:ind w:left="1701" w:hanging="992"/>
        <w:jc w:val="both"/>
        <w:rPr>
          <w:rFonts w:ascii="Arial" w:hAnsi="Arial" w:cs="Arial"/>
          <w:sz w:val="22"/>
        </w:rPr>
      </w:pPr>
      <w:r>
        <w:rPr>
          <w:rFonts w:ascii="Arial" w:hAnsi="Arial" w:cs="Arial"/>
          <w:sz w:val="22"/>
        </w:rPr>
        <w:t>Reglas generales:</w:t>
      </w:r>
    </w:p>
    <w:p w:rsidR="00CB2206" w:rsidRPr="00CB2206" w:rsidRDefault="00CB2206" w:rsidP="00A21B1E">
      <w:pPr>
        <w:pStyle w:val="NormalWeb"/>
        <w:spacing w:before="0" w:beforeAutospacing="0" w:after="300" w:afterAutospacing="0"/>
        <w:ind w:left="709"/>
        <w:jc w:val="both"/>
        <w:rPr>
          <w:rFonts w:ascii="Arial" w:hAnsi="Arial" w:cs="Arial"/>
          <w:sz w:val="22"/>
        </w:rPr>
      </w:pPr>
      <w:r w:rsidRPr="00CB2206">
        <w:rPr>
          <w:rFonts w:ascii="Arial" w:hAnsi="Arial" w:cs="Arial"/>
          <w:sz w:val="22"/>
        </w:rPr>
        <w:t>La exportación de energía eléctrica se tramitará conforme a las instrucciones generales, con las particularidades que se indican:</w:t>
      </w:r>
    </w:p>
    <w:p w:rsidR="00CB2206" w:rsidRPr="00CB2206" w:rsidRDefault="00CB2206" w:rsidP="00A21B1E">
      <w:pPr>
        <w:pStyle w:val="NormalWeb"/>
        <w:numPr>
          <w:ilvl w:val="3"/>
          <w:numId w:val="43"/>
        </w:numPr>
        <w:spacing w:before="0" w:beforeAutospacing="0" w:after="300" w:afterAutospacing="0"/>
        <w:ind w:left="1701" w:hanging="992"/>
        <w:jc w:val="both"/>
        <w:rPr>
          <w:rFonts w:ascii="Arial" w:hAnsi="Arial" w:cs="Arial"/>
          <w:sz w:val="22"/>
        </w:rPr>
      </w:pPr>
      <w:r w:rsidRPr="00CB2206">
        <w:rPr>
          <w:rFonts w:ascii="Arial" w:hAnsi="Arial" w:cs="Arial"/>
          <w:sz w:val="22"/>
        </w:rPr>
        <w:t>El Paso, punto o subestación por donde se exportará la energía eléctrica deberá estar debidamente habilitado por el respectivo decreto del Ministerio de Hacienda, de conformidad con lo establecido en el artículo 9 de la Ordenanza de Aduanas.</w:t>
      </w:r>
    </w:p>
    <w:p w:rsidR="00CB2206" w:rsidRPr="00CB2206" w:rsidRDefault="00CB2206" w:rsidP="00A21B1E">
      <w:pPr>
        <w:pStyle w:val="NormalWeb"/>
        <w:numPr>
          <w:ilvl w:val="3"/>
          <w:numId w:val="43"/>
        </w:numPr>
        <w:spacing w:before="0" w:beforeAutospacing="0" w:after="300" w:afterAutospacing="0"/>
        <w:ind w:left="1701" w:hanging="992"/>
        <w:jc w:val="both"/>
        <w:rPr>
          <w:rFonts w:ascii="Arial" w:hAnsi="Arial" w:cs="Arial"/>
          <w:sz w:val="22"/>
        </w:rPr>
      </w:pPr>
      <w:r w:rsidRPr="00CB2206">
        <w:rPr>
          <w:rFonts w:ascii="Arial" w:hAnsi="Arial" w:cs="Arial"/>
          <w:sz w:val="22"/>
        </w:rPr>
        <w:t>La exportación de energía eléctrica se deberá llevar a cabo en estricto cumplimiento de las normas contenidas en el</w:t>
      </w:r>
      <w:r w:rsidR="0091706C">
        <w:rPr>
          <w:rFonts w:ascii="Arial" w:hAnsi="Arial" w:cs="Arial"/>
          <w:sz w:val="22"/>
        </w:rPr>
        <w:t xml:space="preserve"> </w:t>
      </w:r>
      <w:r w:rsidRPr="00CB2206">
        <w:rPr>
          <w:rFonts w:ascii="Arial" w:hAnsi="Arial" w:cs="Arial"/>
          <w:sz w:val="22"/>
        </w:rPr>
        <w:t>decreto que autoriza la exportación de energía eléctrica a la empresa exportadora, en especial sus restricciones y limitaciones.</w:t>
      </w:r>
    </w:p>
    <w:p w:rsidR="0091706C" w:rsidRDefault="0091706C" w:rsidP="00A21B1E">
      <w:pPr>
        <w:pStyle w:val="NormalWeb"/>
        <w:numPr>
          <w:ilvl w:val="2"/>
          <w:numId w:val="43"/>
        </w:numPr>
        <w:spacing w:before="0" w:beforeAutospacing="0" w:after="300" w:afterAutospacing="0"/>
        <w:ind w:left="1691" w:hanging="982"/>
        <w:jc w:val="both"/>
        <w:rPr>
          <w:rFonts w:ascii="Arial" w:hAnsi="Arial" w:cs="Arial"/>
          <w:sz w:val="22"/>
        </w:rPr>
      </w:pPr>
      <w:r>
        <w:rPr>
          <w:rFonts w:ascii="Arial" w:hAnsi="Arial" w:cs="Arial"/>
          <w:sz w:val="22"/>
        </w:rPr>
        <w:t>Procedimiento operacional:</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Se deberá confeccionar y tramitar un DUS-AT en el mes previo al de la exportación, con indicación de las cantidades aproximadas que se enviarán al exterior.</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Dentro del plazo general de embarque el despachador de aduana deberá solicitar a la Aduana el “Ingreso a la Zona Primaria”, adjuntando el respectivo ejemplar del DUS y la Guía de Despacho.</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Dado que la energía eléctrica no puede ser almacenada, la DUS-AT, sólo será seleccionada para practicarle un tipo de inspección documental. Posteriormente la Aduana, deberá otorgar en el sistema la Autorización de Salida.</w:t>
      </w:r>
    </w:p>
    <w:p w:rsid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La medición y registro del envío de la energía eléctrica exportada, deberá ser controlada en el respectivo punto habilitado, mediante un sistema computacional que realice una medición remota de los registros de masa del medidor.</w:t>
      </w:r>
    </w:p>
    <w:p w:rsidR="0091706C" w:rsidRDefault="0091706C" w:rsidP="00A21B1E">
      <w:pPr>
        <w:pStyle w:val="NormalWeb"/>
        <w:spacing w:before="0" w:beforeAutospacing="0" w:after="300" w:afterAutospacing="0"/>
        <w:ind w:left="709"/>
        <w:jc w:val="both"/>
        <w:rPr>
          <w:rFonts w:ascii="Arial" w:hAnsi="Arial" w:cs="Arial"/>
          <w:sz w:val="22"/>
        </w:rPr>
      </w:pPr>
      <w:r w:rsidRPr="0091706C">
        <w:rPr>
          <w:rFonts w:ascii="Arial" w:hAnsi="Arial" w:cs="Arial"/>
          <w:sz w:val="22"/>
        </w:rPr>
        <w:t>En el caso de la empresa AES GENER, será controlada en la Subestación Andes, ubicada en el  extremo sudoeste del Salar de Atacama.</w:t>
      </w:r>
    </w:p>
    <w:p w:rsidR="0091706C" w:rsidRPr="00CB2206" w:rsidRDefault="0091706C" w:rsidP="00A21B1E">
      <w:pPr>
        <w:pStyle w:val="NormalWeb"/>
        <w:spacing w:before="0" w:beforeAutospacing="0" w:after="300" w:afterAutospacing="0"/>
        <w:ind w:left="709"/>
        <w:jc w:val="both"/>
        <w:rPr>
          <w:rFonts w:ascii="Arial" w:hAnsi="Arial" w:cs="Arial"/>
          <w:sz w:val="22"/>
        </w:rPr>
      </w:pPr>
      <w:r>
        <w:rPr>
          <w:rFonts w:ascii="Arial" w:hAnsi="Arial" w:cs="Arial"/>
          <w:sz w:val="22"/>
        </w:rPr>
        <w:t xml:space="preserve">En el caso de la empresa </w:t>
      </w:r>
      <w:r w:rsidR="00A21B1E">
        <w:rPr>
          <w:rFonts w:ascii="Arial" w:hAnsi="Arial" w:cs="Arial"/>
          <w:sz w:val="22"/>
        </w:rPr>
        <w:t>Compañía Minera Nevada, será controlada en la subestación “Tres Quebradas”, ubicada en la Región de Atacama.</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Este sistema computacional deberá contemplar una aplicación a disposición de la Aduana, que permita a los funcionarios aduaneros verificar y controlar en línea estas operaciones de exportación.</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La empresa propietaria de la línea de transmisión, extenderá un Informe Técnico de Envío de Electricidad (I.T.E.E.), por el total de la cantidad de energía enviada mensualmente. Además, cuando la línea sea bidireccional, este Informe deberá contener el registro de ingreso con valores cero cuando no haya movimiento de importación. Este Informe deberá ser entregado al Departamento de Operaciones de la respectiva Aduana de salida. Además, este I.T.E.E. sustituirá al contrato de transporte o carta de porte.</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Este documento se confeccionará teniendo como antecedente el registro diario del sistema computacional ubicado en el respectivo punto habilitado. Este Informe deberá estar certificado por la empresa de control externa (Surveyor) debidamente habilitada por la Aduana.</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Una vez verificado el contador de energía y comparado con la cantidad declarada en el DUS-AT, el Fiscalizador interviniente, deberá ingresar al sistema computacional de la Aduana para otorgar el “cumplido”.</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Para efectos de la presentación de la salida de la mercancía, la empresa propietaria de la línea de transmisión, a más tardar al décimo día hábil del mes subsiguiente de la tramitación del DUS-AT, deberá emitir un documento que se denominará “Manifiesto de Energía Eléctrica”, por el total de la electricidad exportada.</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La cantidad de electricidad exportada en cada período, será medida y certificada por la empresa de control externo (Surveyor), debidamente habilitada por la Aduana.</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Para este tipo de exportación se omitirá al momento del ingreso a zona primaria, el “Enlace” DUS/MIC_DTA.</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El DUS-LEGALIZACION se deberá confeccionar con las cantidades registradas en la respectiva Subestación habilitada, de acuerdo a la información obtenida virtualmente por la Aduana de salida en el sistema computacional que la empresa exportadora ponga a disposición del Servicio de Aduanas.</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Para efectos de controles a posteriori, la Aduana en forma selectiva podrá verificar directamente en terreno en la respectiva Subestación habilitada, el registro de la información del flujo de la transmisión de energía eléctrica del producto obtenido desde la aplicación computacional.</w:t>
      </w:r>
    </w:p>
    <w:p w:rsidR="00CB2206" w:rsidRPr="00CB2206" w:rsidRDefault="00CB2206" w:rsidP="00A21B1E">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sidRPr="00CB2206">
        <w:rPr>
          <w:rFonts w:ascii="Arial" w:hAnsi="Arial" w:cs="Arial"/>
          <w:sz w:val="22"/>
        </w:rPr>
        <w:t>En la confección del DUS-AT y DUS-LEG, se deberá considerar las siguientes instrucciones:</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TIPO DE OPERACIÓN</w:t>
      </w:r>
      <w:r w:rsidR="00C42657">
        <w:rPr>
          <w:rFonts w:ascii="Arial" w:hAnsi="Arial" w:cs="Arial"/>
          <w:sz w:val="22"/>
        </w:rPr>
        <w:tab/>
      </w:r>
      <w:r w:rsidR="00DA7C37">
        <w:rPr>
          <w:rFonts w:ascii="Arial" w:hAnsi="Arial" w:cs="Arial"/>
          <w:sz w:val="22"/>
        </w:rPr>
        <w:tab/>
      </w:r>
      <w:r w:rsidRPr="00CB2206">
        <w:rPr>
          <w:rFonts w:ascii="Arial" w:hAnsi="Arial" w:cs="Arial"/>
          <w:sz w:val="22"/>
        </w:rPr>
        <w:t>: Exportación Normal (200)</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PUERTO DE EMBARQUE</w:t>
      </w:r>
      <w:r w:rsidR="00C42657">
        <w:rPr>
          <w:rFonts w:ascii="Arial" w:hAnsi="Arial" w:cs="Arial"/>
          <w:sz w:val="22"/>
        </w:rPr>
        <w:tab/>
      </w:r>
      <w:r w:rsidRPr="00CB2206">
        <w:rPr>
          <w:rFonts w:ascii="Arial" w:hAnsi="Arial" w:cs="Arial"/>
          <w:sz w:val="22"/>
        </w:rPr>
        <w:t>: Según corresponda</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PUERTO DESEMBARQUE</w:t>
      </w:r>
      <w:r w:rsidR="00C42657">
        <w:rPr>
          <w:rFonts w:ascii="Arial" w:hAnsi="Arial" w:cs="Arial"/>
          <w:sz w:val="22"/>
        </w:rPr>
        <w:tab/>
      </w:r>
      <w:r w:rsidRPr="00CB2206">
        <w:rPr>
          <w:rFonts w:ascii="Arial" w:hAnsi="Arial" w:cs="Arial"/>
          <w:sz w:val="22"/>
        </w:rPr>
        <w:t>: Otros Puertos de Argentina Código 261</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TIPO DE CARGA</w:t>
      </w:r>
      <w:r w:rsidR="00C42657">
        <w:rPr>
          <w:rFonts w:ascii="Arial" w:hAnsi="Arial" w:cs="Arial"/>
          <w:sz w:val="22"/>
        </w:rPr>
        <w:tab/>
      </w:r>
      <w:r w:rsidR="00C42657">
        <w:rPr>
          <w:rFonts w:ascii="Arial" w:hAnsi="Arial" w:cs="Arial"/>
          <w:sz w:val="22"/>
        </w:rPr>
        <w:tab/>
      </w:r>
      <w:r w:rsidRPr="00CB2206">
        <w:rPr>
          <w:rFonts w:ascii="Arial" w:hAnsi="Arial" w:cs="Arial"/>
          <w:sz w:val="22"/>
        </w:rPr>
        <w:t>: Código  0</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VIA TRANSPORTE</w:t>
      </w:r>
      <w:r w:rsidR="00C42657">
        <w:rPr>
          <w:rFonts w:ascii="Arial" w:hAnsi="Arial" w:cs="Arial"/>
          <w:sz w:val="22"/>
        </w:rPr>
        <w:tab/>
      </w:r>
      <w:r w:rsidR="00C42657">
        <w:rPr>
          <w:rFonts w:ascii="Arial" w:hAnsi="Arial" w:cs="Arial"/>
          <w:sz w:val="22"/>
        </w:rPr>
        <w:tab/>
      </w:r>
      <w:r w:rsidRPr="00CB2206">
        <w:rPr>
          <w:rFonts w:ascii="Arial" w:hAnsi="Arial" w:cs="Arial"/>
          <w:sz w:val="22"/>
        </w:rPr>
        <w:t>: Código 09</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RUT CIA.TRANSPORTE</w:t>
      </w:r>
      <w:r w:rsidR="00C42657">
        <w:rPr>
          <w:rFonts w:ascii="Arial" w:hAnsi="Arial" w:cs="Arial"/>
          <w:sz w:val="22"/>
        </w:rPr>
        <w:tab/>
      </w:r>
      <w:r w:rsidRPr="00CB2206">
        <w:rPr>
          <w:rFonts w:ascii="Arial" w:hAnsi="Arial" w:cs="Arial"/>
          <w:sz w:val="22"/>
        </w:rPr>
        <w:t xml:space="preserve">: Propietaria de la línea </w:t>
      </w:r>
      <w:proofErr w:type="spellStart"/>
      <w:r w:rsidRPr="00CB2206">
        <w:rPr>
          <w:rFonts w:ascii="Arial" w:hAnsi="Arial" w:cs="Arial"/>
          <w:sz w:val="22"/>
        </w:rPr>
        <w:t>transp</w:t>
      </w:r>
      <w:proofErr w:type="spellEnd"/>
      <w:r w:rsidRPr="00CB2206">
        <w:rPr>
          <w:rFonts w:ascii="Arial" w:hAnsi="Arial" w:cs="Arial"/>
          <w:sz w:val="22"/>
        </w:rPr>
        <w:t>.</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NUMERO DCTO.TRANSP</w:t>
      </w:r>
      <w:r w:rsidR="00C42657">
        <w:rPr>
          <w:rFonts w:ascii="Arial" w:hAnsi="Arial" w:cs="Arial"/>
          <w:sz w:val="22"/>
        </w:rPr>
        <w:tab/>
      </w:r>
      <w:r w:rsidRPr="00CB2206">
        <w:rPr>
          <w:rFonts w:ascii="Arial" w:hAnsi="Arial" w:cs="Arial"/>
          <w:sz w:val="22"/>
        </w:rPr>
        <w:t>: Número del I.T.E.E. y fecha</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NUMERO DE VIAJE</w:t>
      </w:r>
      <w:r w:rsidR="00C42657">
        <w:rPr>
          <w:rFonts w:ascii="Arial" w:hAnsi="Arial" w:cs="Arial"/>
          <w:sz w:val="22"/>
        </w:rPr>
        <w:tab/>
      </w:r>
      <w:r w:rsidR="00C42657">
        <w:rPr>
          <w:rFonts w:ascii="Arial" w:hAnsi="Arial" w:cs="Arial"/>
          <w:sz w:val="22"/>
        </w:rPr>
        <w:tab/>
      </w:r>
      <w:r w:rsidRPr="00CB2206">
        <w:rPr>
          <w:rFonts w:ascii="Arial" w:hAnsi="Arial" w:cs="Arial"/>
          <w:sz w:val="22"/>
        </w:rPr>
        <w:t>: En blanco</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NOMBRE DE LA NAVE</w:t>
      </w:r>
      <w:r w:rsidR="00C42657">
        <w:rPr>
          <w:rFonts w:ascii="Arial" w:hAnsi="Arial" w:cs="Arial"/>
          <w:sz w:val="22"/>
        </w:rPr>
        <w:tab/>
      </w:r>
      <w:r w:rsidR="00DA7C37">
        <w:rPr>
          <w:rFonts w:ascii="Arial" w:hAnsi="Arial" w:cs="Arial"/>
          <w:sz w:val="22"/>
        </w:rPr>
        <w:tab/>
      </w:r>
      <w:r w:rsidRPr="00CB2206">
        <w:rPr>
          <w:rFonts w:ascii="Arial" w:hAnsi="Arial" w:cs="Arial"/>
          <w:sz w:val="22"/>
        </w:rPr>
        <w:t>: En blanco</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UNIDAD DE MEDIDA</w:t>
      </w:r>
      <w:r w:rsidR="00C42657">
        <w:rPr>
          <w:rFonts w:ascii="Arial" w:hAnsi="Arial" w:cs="Arial"/>
          <w:sz w:val="22"/>
        </w:rPr>
        <w:tab/>
      </w:r>
      <w:r w:rsidR="00DA7C37">
        <w:rPr>
          <w:rFonts w:ascii="Arial" w:hAnsi="Arial" w:cs="Arial"/>
          <w:sz w:val="22"/>
        </w:rPr>
        <w:tab/>
      </w:r>
      <w:r w:rsidRPr="00CB2206">
        <w:rPr>
          <w:rFonts w:ascii="Arial" w:hAnsi="Arial" w:cs="Arial"/>
          <w:sz w:val="22"/>
        </w:rPr>
        <w:t>: MKWH-03</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TIPO DE BULTO</w:t>
      </w:r>
      <w:r w:rsidR="00C42657">
        <w:rPr>
          <w:rFonts w:ascii="Arial" w:hAnsi="Arial" w:cs="Arial"/>
          <w:sz w:val="22"/>
        </w:rPr>
        <w:tab/>
      </w:r>
      <w:r w:rsidR="00C42657">
        <w:rPr>
          <w:rFonts w:ascii="Arial" w:hAnsi="Arial" w:cs="Arial"/>
          <w:sz w:val="22"/>
        </w:rPr>
        <w:tab/>
      </w:r>
      <w:r w:rsidRPr="00CB2206">
        <w:rPr>
          <w:rFonts w:ascii="Arial" w:hAnsi="Arial" w:cs="Arial"/>
          <w:sz w:val="22"/>
        </w:rPr>
        <w:t>: Otros 98</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CANTIDAD DE BULTOS</w:t>
      </w:r>
      <w:r w:rsidR="00C42657">
        <w:rPr>
          <w:rFonts w:ascii="Arial" w:hAnsi="Arial" w:cs="Arial"/>
          <w:sz w:val="22"/>
        </w:rPr>
        <w:tab/>
      </w:r>
      <w:r w:rsidRPr="00CB2206">
        <w:rPr>
          <w:rFonts w:ascii="Arial" w:hAnsi="Arial" w:cs="Arial"/>
          <w:sz w:val="22"/>
        </w:rPr>
        <w:t>: 1</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IDENTIFIC: BULTOS</w:t>
      </w:r>
      <w:r w:rsidR="00C42657">
        <w:rPr>
          <w:rFonts w:ascii="Arial" w:hAnsi="Arial" w:cs="Arial"/>
          <w:sz w:val="22"/>
        </w:rPr>
        <w:tab/>
      </w:r>
      <w:r w:rsidR="00C42657">
        <w:rPr>
          <w:rFonts w:ascii="Arial" w:hAnsi="Arial" w:cs="Arial"/>
          <w:sz w:val="22"/>
        </w:rPr>
        <w:tab/>
      </w:r>
      <w:r w:rsidRPr="00CB2206">
        <w:rPr>
          <w:rFonts w:ascii="Arial" w:hAnsi="Arial" w:cs="Arial"/>
          <w:sz w:val="22"/>
        </w:rPr>
        <w:t>: Sin marca</w:t>
      </w:r>
    </w:p>
    <w:p w:rsidR="00CB2206" w:rsidRP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KILOS BRUTOS</w:t>
      </w:r>
      <w:r w:rsidR="00C42657">
        <w:rPr>
          <w:rFonts w:ascii="Arial" w:hAnsi="Arial" w:cs="Arial"/>
          <w:sz w:val="22"/>
        </w:rPr>
        <w:tab/>
      </w:r>
      <w:r w:rsidR="00C42657">
        <w:rPr>
          <w:rFonts w:ascii="Arial" w:hAnsi="Arial" w:cs="Arial"/>
          <w:sz w:val="22"/>
        </w:rPr>
        <w:tab/>
      </w:r>
      <w:r w:rsidRPr="00CB2206">
        <w:rPr>
          <w:rFonts w:ascii="Arial" w:hAnsi="Arial" w:cs="Arial"/>
          <w:sz w:val="22"/>
        </w:rPr>
        <w:t xml:space="preserve">: Cantidad MKWH (Guía </w:t>
      </w:r>
      <w:proofErr w:type="spellStart"/>
      <w:r w:rsidRPr="00CB2206">
        <w:rPr>
          <w:rFonts w:ascii="Arial" w:hAnsi="Arial" w:cs="Arial"/>
          <w:sz w:val="22"/>
        </w:rPr>
        <w:t>Desp</w:t>
      </w:r>
      <w:proofErr w:type="spellEnd"/>
      <w:r w:rsidR="00C42657">
        <w:rPr>
          <w:rFonts w:ascii="Arial" w:hAnsi="Arial" w:cs="Arial"/>
          <w:sz w:val="22"/>
        </w:rPr>
        <w:t>.</w:t>
      </w:r>
      <w:r w:rsidRPr="00CB2206">
        <w:rPr>
          <w:rFonts w:ascii="Arial" w:hAnsi="Arial" w:cs="Arial"/>
          <w:sz w:val="22"/>
        </w:rPr>
        <w:t>)</w:t>
      </w:r>
    </w:p>
    <w:p w:rsid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CANTIDAD DE MERCANCIA</w:t>
      </w:r>
      <w:r w:rsidR="00DA7C37">
        <w:rPr>
          <w:rFonts w:ascii="Arial" w:hAnsi="Arial" w:cs="Arial"/>
          <w:sz w:val="22"/>
        </w:rPr>
        <w:tab/>
      </w:r>
      <w:r w:rsidRPr="00CB2206">
        <w:rPr>
          <w:rFonts w:ascii="Arial" w:hAnsi="Arial" w:cs="Arial"/>
          <w:sz w:val="22"/>
        </w:rPr>
        <w:t xml:space="preserve">: Cantidad MKWH (Guía </w:t>
      </w:r>
      <w:proofErr w:type="spellStart"/>
      <w:r w:rsidRPr="00CB2206">
        <w:rPr>
          <w:rFonts w:ascii="Arial" w:hAnsi="Arial" w:cs="Arial"/>
          <w:sz w:val="22"/>
        </w:rPr>
        <w:t>Desp</w:t>
      </w:r>
      <w:proofErr w:type="spellEnd"/>
      <w:r w:rsidR="00C42657">
        <w:rPr>
          <w:rFonts w:ascii="Arial" w:hAnsi="Arial" w:cs="Arial"/>
          <w:sz w:val="22"/>
        </w:rPr>
        <w:t xml:space="preserve"> </w:t>
      </w:r>
      <w:r w:rsidRPr="00CB2206">
        <w:rPr>
          <w:rFonts w:ascii="Arial" w:hAnsi="Arial" w:cs="Arial"/>
          <w:sz w:val="22"/>
        </w:rPr>
        <w:t>)</w:t>
      </w:r>
    </w:p>
    <w:p w:rsidR="00C42657" w:rsidRPr="00CB2206" w:rsidRDefault="00C42657" w:rsidP="00F50C14">
      <w:pPr>
        <w:pStyle w:val="NormalWeb"/>
        <w:spacing w:before="0" w:beforeAutospacing="0" w:after="0" w:afterAutospacing="0"/>
        <w:ind w:left="851"/>
        <w:jc w:val="both"/>
        <w:rPr>
          <w:rFonts w:ascii="Arial" w:hAnsi="Arial" w:cs="Arial"/>
          <w:sz w:val="22"/>
        </w:rPr>
      </w:pPr>
    </w:p>
    <w:p w:rsidR="00CB2206" w:rsidRPr="00CB2206" w:rsidRDefault="00824A58" w:rsidP="00A20443">
      <w:pPr>
        <w:pStyle w:val="NormalWeb"/>
        <w:numPr>
          <w:ilvl w:val="3"/>
          <w:numId w:val="43"/>
        </w:numPr>
        <w:tabs>
          <w:tab w:val="left" w:pos="1701"/>
        </w:tabs>
        <w:spacing w:before="0" w:beforeAutospacing="0" w:after="300" w:afterAutospacing="0"/>
        <w:ind w:left="709" w:firstLine="0"/>
        <w:jc w:val="both"/>
        <w:rPr>
          <w:rFonts w:ascii="Arial" w:hAnsi="Arial" w:cs="Arial"/>
          <w:sz w:val="22"/>
        </w:rPr>
      </w:pPr>
      <w:r>
        <w:rPr>
          <w:rFonts w:ascii="Arial" w:hAnsi="Arial" w:cs="Arial"/>
          <w:sz w:val="22"/>
        </w:rPr>
        <w:t>Si se tratare</w:t>
      </w:r>
      <w:r w:rsidR="00CB2206" w:rsidRPr="00CB2206">
        <w:rPr>
          <w:rFonts w:ascii="Arial" w:hAnsi="Arial" w:cs="Arial"/>
          <w:sz w:val="22"/>
        </w:rPr>
        <w:t xml:space="preserve"> de operaciones hasta US$ 2.000 FOB, en que no interviene despachador, el documento será confeccionado por el Servicio, conforme a las instrucciones generales del tipo de operación código 201, con las siguientes particularidades:</w:t>
      </w:r>
    </w:p>
    <w:p w:rsidR="00CB2206" w:rsidRDefault="00CB2206" w:rsidP="00DA7C37">
      <w:pPr>
        <w:pStyle w:val="NormalWeb"/>
        <w:numPr>
          <w:ilvl w:val="0"/>
          <w:numId w:val="41"/>
        </w:numPr>
        <w:spacing w:before="0" w:beforeAutospacing="0" w:after="0" w:afterAutospacing="0"/>
        <w:jc w:val="both"/>
        <w:rPr>
          <w:rFonts w:ascii="Arial" w:hAnsi="Arial" w:cs="Arial"/>
          <w:sz w:val="22"/>
        </w:rPr>
      </w:pPr>
      <w:r w:rsidRPr="00CB2206">
        <w:rPr>
          <w:rFonts w:ascii="Arial" w:hAnsi="Arial" w:cs="Arial"/>
          <w:sz w:val="22"/>
        </w:rPr>
        <w:t>EL DUS-AT se debe confeccionar con las cantidades aproximadas que se enviarán al exterior.</w:t>
      </w:r>
    </w:p>
    <w:p w:rsidR="00DA7C37" w:rsidRPr="00CB2206" w:rsidRDefault="00DA7C37" w:rsidP="00DA7C37">
      <w:pPr>
        <w:pStyle w:val="NormalWeb"/>
        <w:spacing w:before="0" w:beforeAutospacing="0" w:after="0" w:afterAutospacing="0"/>
        <w:ind w:left="1211"/>
        <w:jc w:val="both"/>
        <w:rPr>
          <w:rFonts w:ascii="Arial" w:hAnsi="Arial" w:cs="Arial"/>
          <w:sz w:val="22"/>
        </w:rPr>
      </w:pPr>
    </w:p>
    <w:p w:rsidR="00CB2206" w:rsidRPr="00310D33" w:rsidRDefault="00CB2206" w:rsidP="00DA7C37">
      <w:pPr>
        <w:pStyle w:val="NormalWeb"/>
        <w:numPr>
          <w:ilvl w:val="0"/>
          <w:numId w:val="41"/>
        </w:numPr>
        <w:spacing w:before="0" w:beforeAutospacing="0" w:after="300" w:afterAutospacing="0"/>
        <w:jc w:val="both"/>
        <w:rPr>
          <w:rFonts w:ascii="Arial" w:hAnsi="Arial" w:cs="Arial"/>
        </w:rPr>
      </w:pPr>
      <w:r w:rsidRPr="00CB2206">
        <w:rPr>
          <w:rFonts w:ascii="Arial" w:hAnsi="Arial" w:cs="Arial"/>
          <w:sz w:val="22"/>
        </w:rPr>
        <w:t>El plazo para enviar la energía eléctrica al exterior, será de 45 días.</w:t>
      </w:r>
      <w:r>
        <w:rPr>
          <w:rFonts w:ascii="Arial" w:hAnsi="Arial" w:cs="Arial"/>
          <w:sz w:val="22"/>
        </w:rPr>
        <w:t>”</w:t>
      </w:r>
    </w:p>
    <w:p w:rsidR="00893126" w:rsidRPr="00C42657" w:rsidRDefault="0091706C" w:rsidP="0091706C">
      <w:pPr>
        <w:rPr>
          <w:rFonts w:ascii="Arial" w:hAnsi="Arial" w:cs="Arial"/>
          <w:lang w:eastAsia="es-ES_tradnl"/>
        </w:rPr>
      </w:pPr>
      <w:r>
        <w:rPr>
          <w:rFonts w:ascii="Arial" w:hAnsi="Arial" w:cs="Arial"/>
          <w:b/>
          <w:lang w:val="es-CL" w:eastAsia="es-ES_tradnl"/>
        </w:rPr>
        <w:t>AG</w:t>
      </w:r>
      <w:r w:rsidR="00C42657" w:rsidRPr="00C42657">
        <w:rPr>
          <w:rFonts w:ascii="Arial" w:hAnsi="Arial" w:cs="Arial"/>
          <w:b/>
          <w:lang w:eastAsia="es-ES_tradnl"/>
        </w:rPr>
        <w:t>R</w:t>
      </w:r>
      <w:r w:rsidR="00C42657">
        <w:rPr>
          <w:rFonts w:ascii="Arial" w:hAnsi="Arial" w:cs="Arial"/>
          <w:b/>
          <w:lang w:eastAsia="es-ES_tradnl"/>
        </w:rPr>
        <w:t>É</w:t>
      </w:r>
      <w:r w:rsidR="00C42657" w:rsidRPr="00C42657">
        <w:rPr>
          <w:rFonts w:ascii="Arial" w:hAnsi="Arial" w:cs="Arial"/>
          <w:b/>
          <w:lang w:eastAsia="es-ES_tradnl"/>
        </w:rPr>
        <w:t>GASE,</w:t>
      </w:r>
      <w:r w:rsidR="00C42657">
        <w:rPr>
          <w:rFonts w:ascii="Arial" w:hAnsi="Arial" w:cs="Arial"/>
        </w:rPr>
        <w:t xml:space="preserve"> al Anexo 51-49 Códigos de Avanzada Fronteriza, el siguiente Paso y su Código.</w:t>
      </w:r>
    </w:p>
    <w:p w:rsidR="00C42657" w:rsidRDefault="00C42657" w:rsidP="00C42657">
      <w:pPr>
        <w:pStyle w:val="NormalWeb"/>
        <w:tabs>
          <w:tab w:val="left" w:pos="0"/>
        </w:tabs>
        <w:spacing w:before="0" w:beforeAutospacing="0" w:after="0" w:afterAutospacing="0"/>
        <w:ind w:left="1068"/>
        <w:jc w:val="both"/>
        <w:rPr>
          <w:rFonts w:ascii="Arial" w:hAnsi="Arial" w:cs="Arial"/>
          <w:b/>
          <w:sz w:val="22"/>
          <w:szCs w:val="22"/>
          <w:lang w:val="es-ES" w:eastAsia="es-ES_tradnl"/>
        </w:rPr>
      </w:pPr>
    </w:p>
    <w:p w:rsidR="00C42657" w:rsidRPr="00996704" w:rsidRDefault="00C42657" w:rsidP="00C42657">
      <w:pPr>
        <w:pStyle w:val="NormalWeb"/>
        <w:tabs>
          <w:tab w:val="left" w:pos="0"/>
        </w:tabs>
        <w:spacing w:before="0" w:beforeAutospacing="0" w:after="0" w:afterAutospacing="0"/>
        <w:ind w:left="1068"/>
        <w:jc w:val="both"/>
        <w:rPr>
          <w:rFonts w:ascii="Arial" w:hAnsi="Arial" w:cs="Arial"/>
          <w:sz w:val="22"/>
          <w:szCs w:val="22"/>
          <w:lang w:val="es-ES" w:eastAsia="es-ES_tradnl"/>
        </w:rPr>
      </w:pPr>
      <w:r>
        <w:rPr>
          <w:rFonts w:ascii="Arial" w:hAnsi="Arial" w:cs="Arial"/>
          <w:b/>
          <w:sz w:val="22"/>
          <w:szCs w:val="22"/>
          <w:lang w:val="es-ES" w:eastAsia="es-ES_tradnl"/>
        </w:rPr>
        <w:tab/>
        <w:t xml:space="preserve">XXXXXXXXXXXXXXXXXXXXXXXXX  </w:t>
      </w:r>
      <w:r>
        <w:rPr>
          <w:rFonts w:ascii="Arial" w:hAnsi="Arial" w:cs="Arial"/>
          <w:b/>
          <w:sz w:val="22"/>
          <w:szCs w:val="22"/>
          <w:lang w:val="es-ES" w:eastAsia="es-ES_tradnl"/>
        </w:rPr>
        <w:tab/>
      </w:r>
      <w:r>
        <w:rPr>
          <w:rFonts w:ascii="Arial" w:hAnsi="Arial" w:cs="Arial"/>
          <w:b/>
          <w:sz w:val="22"/>
          <w:szCs w:val="22"/>
          <w:lang w:val="es-ES" w:eastAsia="es-ES_tradnl"/>
        </w:rPr>
        <w:tab/>
        <w:t xml:space="preserve">Código </w:t>
      </w:r>
      <w:r w:rsidR="00F50C14">
        <w:rPr>
          <w:rFonts w:ascii="Arial" w:hAnsi="Arial" w:cs="Arial"/>
          <w:b/>
          <w:sz w:val="22"/>
          <w:szCs w:val="22"/>
          <w:lang w:val="es-ES" w:eastAsia="es-ES_tradnl"/>
        </w:rPr>
        <w:t>YYY</w:t>
      </w:r>
    </w:p>
    <w:p w:rsidR="00C4465C" w:rsidRPr="00996704" w:rsidRDefault="00C4465C" w:rsidP="00893126">
      <w:pPr>
        <w:pStyle w:val="NormalWeb"/>
        <w:tabs>
          <w:tab w:val="left" w:pos="0"/>
        </w:tabs>
        <w:spacing w:before="0" w:beforeAutospacing="0" w:after="0" w:afterAutospacing="0"/>
        <w:ind w:left="720"/>
        <w:jc w:val="both"/>
        <w:rPr>
          <w:rFonts w:ascii="Arial" w:hAnsi="Arial" w:cs="Arial"/>
          <w:sz w:val="22"/>
          <w:szCs w:val="22"/>
          <w:lang w:val="es-ES" w:eastAsia="es-ES_tradnl"/>
        </w:rPr>
      </w:pPr>
    </w:p>
    <w:p w:rsidR="00FA1775" w:rsidRPr="00996704" w:rsidRDefault="00FA1775" w:rsidP="00DA75DE">
      <w:pPr>
        <w:pStyle w:val="NormalWeb"/>
        <w:numPr>
          <w:ilvl w:val="0"/>
          <w:numId w:val="36"/>
        </w:numPr>
        <w:tabs>
          <w:tab w:val="left" w:pos="0"/>
        </w:tabs>
        <w:spacing w:before="0" w:beforeAutospacing="0" w:after="0" w:afterAutospacing="0"/>
        <w:jc w:val="both"/>
        <w:rPr>
          <w:rFonts w:ascii="Arial" w:hAnsi="Arial" w:cs="Arial"/>
          <w:sz w:val="22"/>
          <w:szCs w:val="22"/>
          <w:lang w:val="es-ES" w:eastAsia="es-ES_tradnl"/>
        </w:rPr>
      </w:pPr>
      <w:r w:rsidRPr="00996704">
        <w:rPr>
          <w:rFonts w:ascii="Arial" w:hAnsi="Arial" w:cs="Arial"/>
          <w:sz w:val="22"/>
          <w:szCs w:val="22"/>
          <w:lang w:val="es-ES" w:eastAsia="es-ES_tradnl"/>
        </w:rPr>
        <w:t xml:space="preserve">La presente </w:t>
      </w:r>
      <w:r w:rsidR="00423768" w:rsidRPr="00996704">
        <w:rPr>
          <w:rFonts w:ascii="Arial" w:hAnsi="Arial" w:cs="Arial"/>
          <w:sz w:val="22"/>
          <w:szCs w:val="22"/>
          <w:lang w:val="es-ES" w:eastAsia="es-ES_tradnl"/>
        </w:rPr>
        <w:t>r</w:t>
      </w:r>
      <w:r w:rsidRPr="00996704">
        <w:rPr>
          <w:rFonts w:ascii="Arial" w:hAnsi="Arial" w:cs="Arial"/>
          <w:sz w:val="22"/>
          <w:szCs w:val="22"/>
          <w:lang w:val="es-ES" w:eastAsia="es-ES_tradnl"/>
        </w:rPr>
        <w:t>esolución entrará en vigencia a partir de la fecha de publicación en el Diario</w:t>
      </w:r>
      <w:r w:rsidR="00893126" w:rsidRPr="00996704">
        <w:rPr>
          <w:rFonts w:ascii="Arial" w:hAnsi="Arial" w:cs="Arial"/>
          <w:sz w:val="22"/>
          <w:szCs w:val="22"/>
          <w:lang w:val="es-ES" w:eastAsia="es-ES_tradnl"/>
        </w:rPr>
        <w:t xml:space="preserve"> </w:t>
      </w:r>
      <w:r w:rsidRPr="00996704">
        <w:rPr>
          <w:rFonts w:ascii="Arial" w:hAnsi="Arial" w:cs="Arial"/>
          <w:sz w:val="22"/>
          <w:szCs w:val="22"/>
          <w:lang w:val="es-ES" w:eastAsia="es-ES_tradnl"/>
        </w:rPr>
        <w:t>Oficial.</w:t>
      </w:r>
    </w:p>
    <w:p w:rsidR="00FA1775" w:rsidRPr="00996704" w:rsidRDefault="00FA1775" w:rsidP="00D16262">
      <w:pPr>
        <w:pStyle w:val="NormalWeb"/>
        <w:tabs>
          <w:tab w:val="left" w:pos="0"/>
        </w:tabs>
        <w:spacing w:before="0" w:beforeAutospacing="0" w:after="0" w:afterAutospacing="0"/>
        <w:jc w:val="both"/>
        <w:rPr>
          <w:rFonts w:ascii="Arial" w:hAnsi="Arial" w:cs="Arial"/>
          <w:sz w:val="22"/>
          <w:szCs w:val="22"/>
        </w:rPr>
      </w:pPr>
    </w:p>
    <w:p w:rsidR="00FA1775" w:rsidRPr="00996704" w:rsidRDefault="00FA1775" w:rsidP="00DA75DE">
      <w:pPr>
        <w:pStyle w:val="Prrafodelista"/>
        <w:numPr>
          <w:ilvl w:val="0"/>
          <w:numId w:val="36"/>
        </w:numPr>
        <w:jc w:val="both"/>
        <w:rPr>
          <w:rFonts w:ascii="Arial" w:hAnsi="Arial" w:cs="Arial"/>
          <w:lang w:eastAsia="es-ES_tradnl"/>
        </w:rPr>
      </w:pPr>
      <w:r w:rsidRPr="00996704">
        <w:rPr>
          <w:rFonts w:ascii="Arial" w:hAnsi="Arial" w:cs="Arial"/>
          <w:lang w:eastAsia="es-ES_tradnl"/>
        </w:rPr>
        <w:t>Como consecuencia de lo anterior, sustitúyase la</w:t>
      </w:r>
      <w:r w:rsidR="00996704">
        <w:rPr>
          <w:rFonts w:ascii="Arial" w:hAnsi="Arial" w:cs="Arial"/>
          <w:lang w:eastAsia="es-ES_tradnl"/>
        </w:rPr>
        <w:t>s</w:t>
      </w:r>
      <w:r w:rsidRPr="00996704">
        <w:rPr>
          <w:rFonts w:ascii="Arial" w:hAnsi="Arial" w:cs="Arial"/>
          <w:lang w:eastAsia="es-ES_tradnl"/>
        </w:rPr>
        <w:t xml:space="preserve"> hoja</w:t>
      </w:r>
      <w:r w:rsidR="00996704">
        <w:rPr>
          <w:rFonts w:ascii="Arial" w:hAnsi="Arial" w:cs="Arial"/>
          <w:lang w:eastAsia="es-ES_tradnl"/>
        </w:rPr>
        <w:t>s</w:t>
      </w:r>
      <w:r w:rsidRPr="00996704">
        <w:rPr>
          <w:rFonts w:ascii="Arial" w:hAnsi="Arial" w:cs="Arial"/>
          <w:lang w:eastAsia="es-ES_tradnl"/>
        </w:rPr>
        <w:t xml:space="preserve"> del Capítulo IV </w:t>
      </w:r>
      <w:r w:rsidR="00DA7C37">
        <w:rPr>
          <w:rFonts w:ascii="Arial" w:hAnsi="Arial" w:cs="Arial"/>
          <w:lang w:eastAsia="es-ES_tradnl"/>
        </w:rPr>
        <w:t>d</w:t>
      </w:r>
      <w:r w:rsidRPr="00996704">
        <w:rPr>
          <w:rFonts w:ascii="Arial" w:hAnsi="Arial" w:cs="Arial"/>
          <w:lang w:eastAsia="es-ES_tradnl"/>
        </w:rPr>
        <w:t>el Compendio de Normas</w:t>
      </w:r>
      <w:r w:rsidR="00EF4236" w:rsidRPr="00996704">
        <w:rPr>
          <w:rFonts w:ascii="Arial" w:hAnsi="Arial" w:cs="Arial"/>
          <w:lang w:eastAsia="es-ES_tradnl"/>
        </w:rPr>
        <w:t xml:space="preserve">, </w:t>
      </w:r>
      <w:r w:rsidRPr="00996704">
        <w:rPr>
          <w:rFonts w:ascii="Arial" w:hAnsi="Arial" w:cs="Arial"/>
          <w:lang w:eastAsia="es-ES_tradnl"/>
        </w:rPr>
        <w:t>por la que se adjunta</w:t>
      </w:r>
      <w:r w:rsidR="00996704">
        <w:rPr>
          <w:rFonts w:ascii="Arial" w:hAnsi="Arial" w:cs="Arial"/>
          <w:lang w:eastAsia="es-ES_tradnl"/>
        </w:rPr>
        <w:t>n</w:t>
      </w:r>
      <w:r w:rsidRPr="00996704">
        <w:rPr>
          <w:rFonts w:ascii="Arial" w:hAnsi="Arial" w:cs="Arial"/>
          <w:lang w:eastAsia="es-ES_tradnl"/>
        </w:rPr>
        <w:t xml:space="preserve"> a la presente </w:t>
      </w:r>
      <w:r w:rsidR="003765B1" w:rsidRPr="00996704">
        <w:rPr>
          <w:rFonts w:ascii="Arial" w:hAnsi="Arial" w:cs="Arial"/>
          <w:lang w:eastAsia="es-ES_tradnl"/>
        </w:rPr>
        <w:t>resolución</w:t>
      </w:r>
      <w:r w:rsidR="00996704">
        <w:rPr>
          <w:rFonts w:ascii="Arial" w:hAnsi="Arial" w:cs="Arial"/>
          <w:lang w:eastAsia="es-ES_tradnl"/>
        </w:rPr>
        <w:t>.</w:t>
      </w:r>
    </w:p>
    <w:p w:rsidR="00563ABE" w:rsidRPr="00996704" w:rsidRDefault="00563ABE" w:rsidP="00953379">
      <w:pPr>
        <w:pStyle w:val="Prrafodelista"/>
        <w:ind w:left="0"/>
        <w:jc w:val="both"/>
        <w:rPr>
          <w:rFonts w:ascii="Arial" w:hAnsi="Arial" w:cs="Arial"/>
          <w:lang w:eastAsia="es-ES_tradnl"/>
        </w:rPr>
      </w:pPr>
    </w:p>
    <w:p w:rsidR="004617EF" w:rsidRPr="00996704" w:rsidRDefault="004617EF" w:rsidP="00953379">
      <w:pPr>
        <w:pStyle w:val="Prrafodelista"/>
        <w:ind w:left="0"/>
        <w:jc w:val="both"/>
        <w:rPr>
          <w:rFonts w:ascii="Arial" w:hAnsi="Arial" w:cs="Arial"/>
          <w:lang w:eastAsia="es-ES_tradnl"/>
        </w:rPr>
      </w:pPr>
    </w:p>
    <w:p w:rsidR="004617EF" w:rsidRPr="00996704" w:rsidRDefault="004617EF" w:rsidP="00953379">
      <w:pPr>
        <w:pStyle w:val="Prrafodelista"/>
        <w:ind w:left="0"/>
        <w:jc w:val="both"/>
        <w:rPr>
          <w:rFonts w:ascii="Arial" w:hAnsi="Arial" w:cs="Arial"/>
          <w:lang w:eastAsia="es-ES_tradnl"/>
        </w:rPr>
      </w:pPr>
    </w:p>
    <w:p w:rsidR="004617EF" w:rsidRPr="00996704" w:rsidRDefault="00A21B1E" w:rsidP="00953379">
      <w:pPr>
        <w:pStyle w:val="Prrafodelista"/>
        <w:ind w:left="0"/>
        <w:jc w:val="both"/>
        <w:rPr>
          <w:rFonts w:ascii="Arial" w:hAnsi="Arial" w:cs="Arial"/>
          <w:lang w:eastAsia="es-ES_tradnl"/>
        </w:rPr>
      </w:pPr>
      <w:r>
        <w:rPr>
          <w:rFonts w:ascii="Arial" w:hAnsi="Arial" w:cs="Arial"/>
          <w:lang w:eastAsia="es-ES_tradnl"/>
        </w:rPr>
        <w:t>La presente resolución fue objeto de publicación anticipada en la página web del Servicio, entre los días x y x.</w:t>
      </w:r>
    </w:p>
    <w:p w:rsidR="004617EF" w:rsidRPr="00996704" w:rsidRDefault="004617EF" w:rsidP="00953379">
      <w:pPr>
        <w:pStyle w:val="Prrafodelista"/>
        <w:ind w:left="0"/>
        <w:jc w:val="both"/>
        <w:rPr>
          <w:rFonts w:ascii="Arial" w:hAnsi="Arial" w:cs="Arial"/>
          <w:lang w:eastAsia="es-ES_tradnl"/>
        </w:rPr>
      </w:pPr>
    </w:p>
    <w:p w:rsidR="004617EF" w:rsidRPr="00996704" w:rsidRDefault="004617EF" w:rsidP="00953379">
      <w:pPr>
        <w:pStyle w:val="Prrafodelista"/>
        <w:ind w:left="0"/>
        <w:jc w:val="both"/>
        <w:rPr>
          <w:rFonts w:ascii="Arial" w:hAnsi="Arial" w:cs="Arial"/>
          <w:lang w:eastAsia="es-ES_tradnl"/>
        </w:rPr>
      </w:pPr>
    </w:p>
    <w:p w:rsidR="00D6360F" w:rsidRPr="00996704" w:rsidRDefault="009404B4" w:rsidP="005E4A74">
      <w:pPr>
        <w:pStyle w:val="Prrafodelista"/>
        <w:ind w:left="0"/>
        <w:jc w:val="center"/>
        <w:rPr>
          <w:rFonts w:ascii="Arial" w:hAnsi="Arial" w:cs="Arial"/>
          <w:b/>
        </w:rPr>
      </w:pPr>
      <w:r w:rsidRPr="00996704">
        <w:rPr>
          <w:rFonts w:ascii="Arial" w:hAnsi="Arial" w:cs="Arial"/>
          <w:b/>
        </w:rPr>
        <w:t>AN</w:t>
      </w:r>
      <w:r w:rsidR="00C04419">
        <w:rPr>
          <w:rFonts w:ascii="Arial" w:hAnsi="Arial" w:cs="Arial"/>
          <w:b/>
        </w:rPr>
        <w:t>Ó</w:t>
      </w:r>
      <w:r w:rsidRPr="00996704">
        <w:rPr>
          <w:rFonts w:ascii="Arial" w:hAnsi="Arial" w:cs="Arial"/>
          <w:b/>
        </w:rPr>
        <w:t xml:space="preserve">TESE, </w:t>
      </w:r>
      <w:r w:rsidR="00D6360F" w:rsidRPr="00996704">
        <w:rPr>
          <w:rFonts w:ascii="Arial" w:hAnsi="Arial" w:cs="Arial"/>
          <w:b/>
        </w:rPr>
        <w:t>COMUN</w:t>
      </w:r>
      <w:r w:rsidR="00C04419">
        <w:rPr>
          <w:rFonts w:ascii="Arial" w:hAnsi="Arial" w:cs="Arial"/>
          <w:b/>
        </w:rPr>
        <w:t>Í</w:t>
      </w:r>
      <w:r w:rsidR="00D6360F" w:rsidRPr="00996704">
        <w:rPr>
          <w:rFonts w:ascii="Arial" w:hAnsi="Arial" w:cs="Arial"/>
          <w:b/>
        </w:rPr>
        <w:t>QUESE</w:t>
      </w:r>
      <w:r w:rsidRPr="00996704">
        <w:rPr>
          <w:rFonts w:ascii="Arial" w:hAnsi="Arial" w:cs="Arial"/>
          <w:b/>
        </w:rPr>
        <w:t xml:space="preserve"> </w:t>
      </w:r>
      <w:r w:rsidR="00A21B1E">
        <w:rPr>
          <w:rFonts w:ascii="Arial" w:hAnsi="Arial" w:cs="Arial"/>
          <w:b/>
        </w:rPr>
        <w:t>Y</w:t>
      </w:r>
      <w:r w:rsidRPr="00996704">
        <w:rPr>
          <w:rFonts w:ascii="Arial" w:hAnsi="Arial" w:cs="Arial"/>
          <w:b/>
        </w:rPr>
        <w:t xml:space="preserve"> PUBL</w:t>
      </w:r>
      <w:r w:rsidR="00C04419">
        <w:rPr>
          <w:rFonts w:ascii="Arial" w:hAnsi="Arial" w:cs="Arial"/>
          <w:b/>
        </w:rPr>
        <w:t>Í</w:t>
      </w:r>
      <w:r w:rsidRPr="00996704">
        <w:rPr>
          <w:rFonts w:ascii="Arial" w:hAnsi="Arial" w:cs="Arial"/>
          <w:b/>
        </w:rPr>
        <w:t xml:space="preserve">QUESE </w:t>
      </w:r>
      <w:r w:rsidR="00766213" w:rsidRPr="00996704">
        <w:rPr>
          <w:rFonts w:ascii="Arial" w:hAnsi="Arial" w:cs="Arial"/>
          <w:b/>
        </w:rPr>
        <w:t>EN EXTRACTO</w:t>
      </w:r>
      <w:r w:rsidRPr="00996704">
        <w:rPr>
          <w:rFonts w:ascii="Arial" w:hAnsi="Arial" w:cs="Arial"/>
          <w:b/>
        </w:rPr>
        <w:t xml:space="preserve"> EN EL DIARIO OFICIAL </w:t>
      </w:r>
      <w:r w:rsidR="00766213" w:rsidRPr="00996704">
        <w:rPr>
          <w:rFonts w:ascii="Arial" w:hAnsi="Arial" w:cs="Arial"/>
          <w:b/>
        </w:rPr>
        <w:t xml:space="preserve">E </w:t>
      </w:r>
      <w:r w:rsidR="00C04419">
        <w:rPr>
          <w:rFonts w:ascii="Arial" w:hAnsi="Arial" w:cs="Arial"/>
          <w:b/>
        </w:rPr>
        <w:t>Í</w:t>
      </w:r>
      <w:r w:rsidR="00766213" w:rsidRPr="00996704">
        <w:rPr>
          <w:rFonts w:ascii="Arial" w:hAnsi="Arial" w:cs="Arial"/>
          <w:b/>
        </w:rPr>
        <w:t>NTEGRAMENTE</w:t>
      </w:r>
      <w:r w:rsidRPr="00996704">
        <w:rPr>
          <w:rFonts w:ascii="Arial" w:hAnsi="Arial" w:cs="Arial"/>
          <w:b/>
        </w:rPr>
        <w:t xml:space="preserve"> EN LA PÁGINA WEB DEL SERVICIO</w:t>
      </w:r>
      <w:r w:rsidR="00D6360F" w:rsidRPr="00996704">
        <w:rPr>
          <w:rFonts w:ascii="Arial" w:hAnsi="Arial" w:cs="Arial"/>
          <w:b/>
        </w:rPr>
        <w:t>.</w:t>
      </w:r>
    </w:p>
    <w:p w:rsidR="008670A1" w:rsidRDefault="008670A1" w:rsidP="00953379">
      <w:pPr>
        <w:jc w:val="both"/>
        <w:rPr>
          <w:rStyle w:val="nfasis"/>
          <w:rFonts w:ascii="Arial" w:hAnsi="Arial" w:cs="Arial"/>
          <w:i w:val="0"/>
          <w:iCs w:val="0"/>
          <w:sz w:val="18"/>
        </w:rPr>
      </w:pPr>
    </w:p>
    <w:p w:rsidR="00E07893" w:rsidRPr="003765B1" w:rsidRDefault="00E07893" w:rsidP="00953379">
      <w:pPr>
        <w:jc w:val="both"/>
        <w:rPr>
          <w:rStyle w:val="nfasis"/>
          <w:rFonts w:ascii="Arial" w:hAnsi="Arial" w:cs="Arial"/>
          <w:i w:val="0"/>
          <w:iCs w:val="0"/>
          <w:sz w:val="18"/>
        </w:rPr>
      </w:pPr>
    </w:p>
    <w:p w:rsidR="008670A1" w:rsidRPr="003765B1" w:rsidRDefault="008670A1" w:rsidP="00953379">
      <w:pPr>
        <w:jc w:val="both"/>
        <w:rPr>
          <w:rStyle w:val="nfasis"/>
          <w:rFonts w:ascii="Arial" w:hAnsi="Arial" w:cs="Arial"/>
          <w:i w:val="0"/>
          <w:iCs w:val="0"/>
          <w:sz w:val="18"/>
        </w:rPr>
      </w:pPr>
    </w:p>
    <w:p w:rsidR="008670A1" w:rsidRPr="003765B1" w:rsidRDefault="008670A1"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E07893" w:rsidRDefault="00E07893" w:rsidP="00953379">
      <w:pPr>
        <w:jc w:val="both"/>
        <w:rPr>
          <w:rStyle w:val="nfasis"/>
          <w:rFonts w:ascii="Arial" w:hAnsi="Arial" w:cs="Arial"/>
          <w:i w:val="0"/>
          <w:iCs w:val="0"/>
          <w:sz w:val="18"/>
        </w:rPr>
      </w:pPr>
    </w:p>
    <w:p w:rsidR="004617EF" w:rsidRDefault="004617EF" w:rsidP="00953379">
      <w:pPr>
        <w:jc w:val="both"/>
        <w:rPr>
          <w:rStyle w:val="nfasis"/>
          <w:rFonts w:ascii="Arial" w:hAnsi="Arial" w:cs="Arial"/>
          <w:i w:val="0"/>
          <w:iCs w:val="0"/>
          <w:sz w:val="18"/>
        </w:rPr>
      </w:pPr>
    </w:p>
    <w:p w:rsidR="00DB5F6B" w:rsidRPr="00F50C14" w:rsidRDefault="00F00A8A" w:rsidP="00953379">
      <w:pPr>
        <w:jc w:val="both"/>
        <w:rPr>
          <w:rStyle w:val="nfasis"/>
          <w:rFonts w:ascii="Arial" w:hAnsi="Arial" w:cs="Arial"/>
          <w:i w:val="0"/>
          <w:iCs w:val="0"/>
          <w:sz w:val="18"/>
          <w:u w:val="single"/>
        </w:rPr>
      </w:pPr>
      <w:r w:rsidRPr="00F50C14">
        <w:rPr>
          <w:rStyle w:val="nfasis"/>
          <w:rFonts w:ascii="Arial" w:hAnsi="Arial" w:cs="Arial"/>
          <w:i w:val="0"/>
          <w:iCs w:val="0"/>
          <w:sz w:val="18"/>
        </w:rPr>
        <w:t>GLH</w:t>
      </w:r>
      <w:r w:rsidR="004C11C5" w:rsidRPr="00F50C14">
        <w:rPr>
          <w:rStyle w:val="nfasis"/>
          <w:rFonts w:ascii="Arial" w:hAnsi="Arial" w:cs="Arial"/>
          <w:i w:val="0"/>
          <w:iCs w:val="0"/>
          <w:sz w:val="18"/>
        </w:rPr>
        <w:t>/</w:t>
      </w:r>
      <w:r w:rsidR="00F50C14" w:rsidRPr="00F50C14">
        <w:rPr>
          <w:rStyle w:val="nfasis"/>
          <w:rFonts w:ascii="Arial" w:hAnsi="Arial" w:cs="Arial"/>
          <w:i w:val="0"/>
          <w:iCs w:val="0"/>
          <w:sz w:val="18"/>
        </w:rPr>
        <w:t>KCI/PSS</w:t>
      </w:r>
      <w:r w:rsidR="00F50C14">
        <w:rPr>
          <w:rStyle w:val="nfasis"/>
          <w:rFonts w:ascii="Arial" w:hAnsi="Arial" w:cs="Arial"/>
          <w:i w:val="0"/>
          <w:iCs w:val="0"/>
          <w:sz w:val="18"/>
        </w:rPr>
        <w:t>/</w:t>
      </w:r>
      <w:r w:rsidR="00484218" w:rsidRPr="00F50C14">
        <w:rPr>
          <w:rStyle w:val="nfasis"/>
          <w:rFonts w:ascii="Arial" w:hAnsi="Arial" w:cs="Arial"/>
          <w:i w:val="0"/>
          <w:iCs w:val="0"/>
          <w:sz w:val="18"/>
        </w:rPr>
        <w:t>MB</w:t>
      </w:r>
      <w:r w:rsidR="00DA75DE" w:rsidRPr="00F50C14">
        <w:rPr>
          <w:rStyle w:val="nfasis"/>
          <w:rFonts w:ascii="Arial" w:hAnsi="Arial" w:cs="Arial"/>
          <w:i w:val="0"/>
          <w:iCs w:val="0"/>
          <w:sz w:val="18"/>
        </w:rPr>
        <w:t>Z/</w:t>
      </w:r>
    </w:p>
    <w:p w:rsidR="00844F69" w:rsidRPr="00F50C14" w:rsidRDefault="00844F69" w:rsidP="00953379">
      <w:pPr>
        <w:jc w:val="both"/>
        <w:rPr>
          <w:rStyle w:val="nfasis"/>
          <w:rFonts w:ascii="Arial" w:hAnsi="Arial" w:cs="Arial"/>
          <w:i w:val="0"/>
          <w:iCs w:val="0"/>
          <w:sz w:val="18"/>
          <w:u w:val="single"/>
        </w:rPr>
      </w:pPr>
    </w:p>
    <w:p w:rsidR="00844F69" w:rsidRPr="00F50C14" w:rsidRDefault="00844F69" w:rsidP="00953379">
      <w:pPr>
        <w:jc w:val="both"/>
        <w:rPr>
          <w:rStyle w:val="nfasis"/>
          <w:rFonts w:ascii="Arial" w:hAnsi="Arial" w:cs="Arial"/>
          <w:i w:val="0"/>
          <w:iCs w:val="0"/>
          <w:sz w:val="18"/>
          <w:u w:val="single"/>
        </w:rPr>
      </w:pPr>
    </w:p>
    <w:p w:rsidR="004617EF" w:rsidRPr="00F50C14" w:rsidRDefault="004617EF" w:rsidP="00953379">
      <w:pPr>
        <w:jc w:val="both"/>
        <w:rPr>
          <w:rStyle w:val="nfasis"/>
          <w:rFonts w:ascii="Arial" w:hAnsi="Arial" w:cs="Arial"/>
          <w:i w:val="0"/>
          <w:iCs w:val="0"/>
          <w:sz w:val="18"/>
          <w:u w:val="single"/>
        </w:rPr>
      </w:pPr>
    </w:p>
    <w:p w:rsidR="004617EF" w:rsidRPr="00F50C14" w:rsidRDefault="004617EF" w:rsidP="00953379">
      <w:pPr>
        <w:jc w:val="both"/>
        <w:rPr>
          <w:rStyle w:val="nfasis"/>
          <w:rFonts w:ascii="Arial" w:hAnsi="Arial" w:cs="Arial"/>
          <w:i w:val="0"/>
          <w:iCs w:val="0"/>
          <w:sz w:val="18"/>
          <w:u w:val="single"/>
        </w:rPr>
      </w:pPr>
    </w:p>
    <w:p w:rsidR="00D654B2" w:rsidRPr="003765B1" w:rsidRDefault="00A527EA" w:rsidP="00953379">
      <w:pPr>
        <w:jc w:val="both"/>
        <w:rPr>
          <w:rStyle w:val="nfasis"/>
          <w:rFonts w:ascii="Arial" w:hAnsi="Arial" w:cs="Arial"/>
          <w:b/>
          <w:i w:val="0"/>
          <w:iCs w:val="0"/>
          <w:sz w:val="16"/>
          <w:u w:val="single"/>
        </w:rPr>
      </w:pPr>
      <w:r w:rsidRPr="003765B1">
        <w:rPr>
          <w:rStyle w:val="nfasis"/>
          <w:rFonts w:ascii="Arial" w:hAnsi="Arial" w:cs="Arial"/>
          <w:b/>
          <w:i w:val="0"/>
          <w:iCs w:val="0"/>
          <w:sz w:val="16"/>
          <w:u w:val="single"/>
        </w:rPr>
        <w:t>DISTRIBUCION</w:t>
      </w:r>
      <w:r w:rsidR="00C76F05" w:rsidRPr="003765B1">
        <w:rPr>
          <w:rStyle w:val="nfasis"/>
          <w:rFonts w:ascii="Arial" w:hAnsi="Arial" w:cs="Arial"/>
          <w:b/>
          <w:i w:val="0"/>
          <w:iCs w:val="0"/>
          <w:sz w:val="16"/>
          <w:u w:val="single"/>
        </w:rPr>
        <w:t>:</w:t>
      </w:r>
    </w:p>
    <w:p w:rsidR="00C10810" w:rsidRPr="003765B1" w:rsidRDefault="00C10810" w:rsidP="00953379">
      <w:pPr>
        <w:jc w:val="both"/>
        <w:rPr>
          <w:rStyle w:val="nfasis"/>
          <w:rFonts w:ascii="Arial" w:hAnsi="Arial" w:cs="Arial"/>
          <w:b/>
          <w:i w:val="0"/>
          <w:iCs w:val="0"/>
          <w:sz w:val="16"/>
          <w:u w:val="single"/>
        </w:rPr>
      </w:pPr>
    </w:p>
    <w:p w:rsidR="00A527EA" w:rsidRPr="003765B1" w:rsidRDefault="00D654B2" w:rsidP="00953379">
      <w:pPr>
        <w:pStyle w:val="Prrafodelista"/>
        <w:numPr>
          <w:ilvl w:val="0"/>
          <w:numId w:val="16"/>
        </w:numPr>
        <w:jc w:val="both"/>
        <w:rPr>
          <w:rStyle w:val="nfasis"/>
          <w:rFonts w:ascii="Arial" w:hAnsi="Arial" w:cs="Arial"/>
          <w:i w:val="0"/>
          <w:iCs w:val="0"/>
          <w:sz w:val="14"/>
        </w:rPr>
      </w:pPr>
      <w:r w:rsidRPr="003765B1">
        <w:rPr>
          <w:rStyle w:val="nfasis"/>
          <w:rFonts w:ascii="Arial" w:hAnsi="Arial" w:cs="Arial"/>
          <w:i w:val="0"/>
          <w:iCs w:val="0"/>
          <w:sz w:val="14"/>
        </w:rPr>
        <w:t>DIRECCIONES REGIONALES Y ADMINISTRACIONES DE ADUANA</w:t>
      </w:r>
    </w:p>
    <w:p w:rsidR="00D654B2" w:rsidRPr="003765B1" w:rsidRDefault="00D654B2" w:rsidP="00953379">
      <w:pPr>
        <w:pStyle w:val="Prrafodelista"/>
        <w:numPr>
          <w:ilvl w:val="0"/>
          <w:numId w:val="16"/>
        </w:numPr>
        <w:jc w:val="both"/>
        <w:rPr>
          <w:rStyle w:val="nfasis"/>
          <w:rFonts w:ascii="Arial" w:hAnsi="Arial" w:cs="Arial"/>
          <w:i w:val="0"/>
          <w:iCs w:val="0"/>
          <w:sz w:val="14"/>
        </w:rPr>
      </w:pPr>
      <w:r w:rsidRPr="003765B1">
        <w:rPr>
          <w:rStyle w:val="nfasis"/>
          <w:rFonts w:ascii="Arial" w:hAnsi="Arial" w:cs="Arial"/>
          <w:i w:val="0"/>
          <w:iCs w:val="0"/>
          <w:sz w:val="14"/>
        </w:rPr>
        <w:t>ANAGENA A.G.</w:t>
      </w:r>
    </w:p>
    <w:p w:rsidR="00D654B2" w:rsidRPr="003765B1" w:rsidRDefault="00D654B2" w:rsidP="00953379">
      <w:pPr>
        <w:pStyle w:val="Prrafodelista"/>
        <w:numPr>
          <w:ilvl w:val="0"/>
          <w:numId w:val="16"/>
        </w:numPr>
        <w:jc w:val="both"/>
        <w:rPr>
          <w:rStyle w:val="nfasis"/>
          <w:rFonts w:ascii="Arial" w:hAnsi="Arial" w:cs="Arial"/>
          <w:i w:val="0"/>
          <w:iCs w:val="0"/>
          <w:sz w:val="14"/>
        </w:rPr>
      </w:pPr>
      <w:r w:rsidRPr="003765B1">
        <w:rPr>
          <w:rStyle w:val="nfasis"/>
          <w:rFonts w:ascii="Arial" w:hAnsi="Arial" w:cs="Arial"/>
          <w:i w:val="0"/>
          <w:iCs w:val="0"/>
          <w:sz w:val="14"/>
        </w:rPr>
        <w:t>CAMARA ADUANERA DE CHILE A.G.</w:t>
      </w:r>
    </w:p>
    <w:sectPr w:rsidR="00D654B2" w:rsidRPr="003765B1" w:rsidSect="002C35A4">
      <w:headerReference w:type="even" r:id="rId8"/>
      <w:headerReference w:type="default" r:id="rId9"/>
      <w:pgSz w:w="12242" w:h="18722" w:code="183"/>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1B" w:rsidRDefault="00692A1B">
      <w:r>
        <w:separator/>
      </w:r>
    </w:p>
  </w:endnote>
  <w:endnote w:type="continuationSeparator" w:id="0">
    <w:p w:rsidR="00692A1B" w:rsidRDefault="0069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1B" w:rsidRDefault="00692A1B">
      <w:r>
        <w:separator/>
      </w:r>
    </w:p>
  </w:footnote>
  <w:footnote w:type="continuationSeparator" w:id="0">
    <w:p w:rsidR="00692A1B" w:rsidRDefault="00692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6" w:rsidRDefault="001366EF" w:rsidP="008A3A62">
    <w:pPr>
      <w:pStyle w:val="Encabezado"/>
      <w:framePr w:wrap="around" w:vAnchor="text" w:hAnchor="margin" w:xAlign="center" w:y="1"/>
      <w:rPr>
        <w:rStyle w:val="Nmerodepgina"/>
      </w:rPr>
    </w:pPr>
    <w:r>
      <w:rPr>
        <w:rStyle w:val="Nmerodepgina"/>
      </w:rPr>
      <w:fldChar w:fldCharType="begin"/>
    </w:r>
    <w:r w:rsidR="008D7656">
      <w:rPr>
        <w:rStyle w:val="Nmerodepgina"/>
      </w:rPr>
      <w:instrText xml:space="preserve">PAGE  </w:instrText>
    </w:r>
    <w:r>
      <w:rPr>
        <w:rStyle w:val="Nmerodepgina"/>
      </w:rPr>
      <w:fldChar w:fldCharType="end"/>
    </w:r>
  </w:p>
  <w:p w:rsidR="008D7656" w:rsidRDefault="008D76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56" w:rsidRDefault="008D7656" w:rsidP="008A3A62">
    <w:pPr>
      <w:pStyle w:val="Encabezado"/>
      <w:framePr w:wrap="around" w:vAnchor="text" w:hAnchor="margin" w:xAlign="center" w:y="1"/>
      <w:rPr>
        <w:rStyle w:val="Nmerodepgina"/>
      </w:rPr>
    </w:pPr>
  </w:p>
  <w:p w:rsidR="00254D42" w:rsidRDefault="00254D42" w:rsidP="00254D42">
    <w:pPr>
      <w:rPr>
        <w:rFonts w:cs="Arial"/>
        <w:sz w:val="16"/>
        <w:szCs w:val="16"/>
      </w:rPr>
    </w:pPr>
    <w:r w:rsidRPr="008709D0">
      <w:rPr>
        <w:rFonts w:cs="Arial"/>
        <w:noProof/>
        <w:sz w:val="16"/>
        <w:szCs w:val="16"/>
        <w:lang w:val="es-CL" w:eastAsia="es-CL"/>
      </w:rPr>
      <w:drawing>
        <wp:inline distT="0" distB="0" distL="0" distR="0">
          <wp:extent cx="789709" cy="798022"/>
          <wp:effectExtent l="19050" t="0" r="0" b="0"/>
          <wp:docPr id="3"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cstate="print"/>
                  <a:stretch>
                    <a:fillRect/>
                  </a:stretch>
                </pic:blipFill>
                <pic:spPr bwMode="auto">
                  <a:xfrm>
                    <a:off x="0" y="0"/>
                    <a:ext cx="789709" cy="798022"/>
                  </a:xfrm>
                  <a:prstGeom prst="rect">
                    <a:avLst/>
                  </a:prstGeom>
                  <a:noFill/>
                  <a:ln>
                    <a:noFill/>
                  </a:ln>
                </pic:spPr>
              </pic:pic>
            </a:graphicData>
          </a:graphic>
        </wp:inline>
      </w:drawing>
    </w:r>
  </w:p>
  <w:p w:rsidR="00254D42" w:rsidRPr="003765B1" w:rsidRDefault="00254D42" w:rsidP="00220459">
    <w:pPr>
      <w:rPr>
        <w:rFonts w:ascii="Arial" w:hAnsi="Arial" w:cs="Arial"/>
        <w:sz w:val="16"/>
        <w:szCs w:val="16"/>
      </w:rPr>
    </w:pPr>
    <w:r w:rsidRPr="003765B1">
      <w:rPr>
        <w:rFonts w:ascii="Arial" w:hAnsi="Arial" w:cs="Arial"/>
        <w:sz w:val="16"/>
        <w:szCs w:val="16"/>
      </w:rPr>
      <w:t>Servicio Nacional de Aduanas</w:t>
    </w:r>
  </w:p>
  <w:p w:rsidR="008D7656" w:rsidRPr="003765B1" w:rsidRDefault="00254D42" w:rsidP="00055408">
    <w:pPr>
      <w:rPr>
        <w:rFonts w:ascii="Arial" w:hAnsi="Arial" w:cs="Arial"/>
        <w:sz w:val="16"/>
        <w:szCs w:val="16"/>
      </w:rPr>
    </w:pPr>
    <w:r w:rsidRPr="003765B1">
      <w:rPr>
        <w:rFonts w:ascii="Arial" w:hAnsi="Arial" w:cs="Arial"/>
        <w:sz w:val="16"/>
        <w:szCs w:val="16"/>
      </w:rPr>
      <w:t>Dirección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581"/>
    <w:multiLevelType w:val="hybridMultilevel"/>
    <w:tmpl w:val="69D6A1F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F0815"/>
    <w:multiLevelType w:val="hybridMultilevel"/>
    <w:tmpl w:val="92648166"/>
    <w:lvl w:ilvl="0" w:tplc="828248E8">
      <w:start w:val="1"/>
      <w:numFmt w:val="bullet"/>
      <w:lvlText w:val="-"/>
      <w:lvlJc w:val="left"/>
      <w:pPr>
        <w:ind w:left="1080" w:hanging="360"/>
      </w:pPr>
      <w:rPr>
        <w:rFonts w:ascii="Verdana" w:hAnsi="Verdan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43929B1"/>
    <w:multiLevelType w:val="hybridMultilevel"/>
    <w:tmpl w:val="55865346"/>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
    <w:nsid w:val="04556D2E"/>
    <w:multiLevelType w:val="hybridMultilevel"/>
    <w:tmpl w:val="2C0E65CE"/>
    <w:lvl w:ilvl="0" w:tplc="A10AA14A">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765852"/>
    <w:multiLevelType w:val="hybridMultilevel"/>
    <w:tmpl w:val="1DE665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DA1D42"/>
    <w:multiLevelType w:val="hybridMultilevel"/>
    <w:tmpl w:val="4BEC1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DEA7378"/>
    <w:multiLevelType w:val="hybridMultilevel"/>
    <w:tmpl w:val="8460C80C"/>
    <w:lvl w:ilvl="0" w:tplc="340A0013">
      <w:start w:val="1"/>
      <w:numFmt w:val="upperRoman"/>
      <w:lvlText w:val="%1."/>
      <w:lvlJc w:val="right"/>
      <w:pPr>
        <w:ind w:left="360" w:hanging="360"/>
      </w:pPr>
      <w:rPr>
        <w:color w:val="FFFFFF" w:themeColor="background1"/>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0B81A90"/>
    <w:multiLevelType w:val="hybridMultilevel"/>
    <w:tmpl w:val="CAD4E68A"/>
    <w:lvl w:ilvl="0" w:tplc="EA8A47F6">
      <w:start w:val="1"/>
      <w:numFmt w:val="upperLetter"/>
      <w:lvlText w:val="%1."/>
      <w:lvlJc w:val="left"/>
      <w:pPr>
        <w:ind w:left="1428" w:hanging="360"/>
      </w:pPr>
      <w:rPr>
        <w:b/>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nsid w:val="11F64EEB"/>
    <w:multiLevelType w:val="hybridMultilevel"/>
    <w:tmpl w:val="9454DF9E"/>
    <w:lvl w:ilvl="0" w:tplc="6E44ACE6">
      <w:start w:val="1"/>
      <w:numFmt w:val="upperRoman"/>
      <w:lvlText w:val="%1."/>
      <w:lvlJc w:val="right"/>
      <w:pPr>
        <w:ind w:left="360" w:hanging="360"/>
      </w:pPr>
      <w:rPr>
        <w:rFonts w:ascii="Arial" w:hAnsi="Arial" w:cs="Arial" w:hint="default"/>
        <w:color w:val="auto"/>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161439E4"/>
    <w:multiLevelType w:val="hybridMultilevel"/>
    <w:tmpl w:val="08E829B6"/>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E874C90"/>
    <w:multiLevelType w:val="hybridMultilevel"/>
    <w:tmpl w:val="8D70837C"/>
    <w:lvl w:ilvl="0" w:tplc="828248E8">
      <w:start w:val="1"/>
      <w:numFmt w:val="bullet"/>
      <w:lvlText w:val="-"/>
      <w:lvlJc w:val="left"/>
      <w:pPr>
        <w:ind w:left="720" w:hanging="360"/>
      </w:pPr>
      <w:rPr>
        <w:rFonts w:ascii="Verdana" w:hAnsi="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F5D7451"/>
    <w:multiLevelType w:val="hybridMultilevel"/>
    <w:tmpl w:val="526667EC"/>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3">
    <w:nsid w:val="2A33134B"/>
    <w:multiLevelType w:val="hybridMultilevel"/>
    <w:tmpl w:val="0F385782"/>
    <w:lvl w:ilvl="0" w:tplc="A044E438">
      <w:start w:val="1"/>
      <w:numFmt w:val="upperRoman"/>
      <w:lvlText w:val="%1."/>
      <w:lvlJc w:val="right"/>
      <w:pPr>
        <w:ind w:left="1080" w:hanging="360"/>
      </w:pPr>
      <w:rPr>
        <w:b w:val="0"/>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B8D75EE"/>
    <w:multiLevelType w:val="hybridMultilevel"/>
    <w:tmpl w:val="E73C7BFE"/>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D513FFD"/>
    <w:multiLevelType w:val="hybridMultilevel"/>
    <w:tmpl w:val="330EEFE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2DCF26D1"/>
    <w:multiLevelType w:val="hybridMultilevel"/>
    <w:tmpl w:val="BF64FD06"/>
    <w:lvl w:ilvl="0" w:tplc="828248E8">
      <w:start w:val="1"/>
      <w:numFmt w:val="bullet"/>
      <w:lvlText w:val="-"/>
      <w:lvlJc w:val="left"/>
      <w:pPr>
        <w:ind w:left="1211" w:hanging="360"/>
      </w:pPr>
      <w:rPr>
        <w:rFonts w:ascii="Verdana" w:hAnsi="Verdana"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7">
    <w:nsid w:val="2FC42A65"/>
    <w:multiLevelType w:val="hybridMultilevel"/>
    <w:tmpl w:val="2DD4ABF8"/>
    <w:lvl w:ilvl="0" w:tplc="828248E8">
      <w:start w:val="1"/>
      <w:numFmt w:val="bullet"/>
      <w:lvlText w:val="-"/>
      <w:lvlJc w:val="left"/>
      <w:pPr>
        <w:ind w:left="1571" w:hanging="360"/>
      </w:pPr>
      <w:rPr>
        <w:rFonts w:ascii="Verdana" w:hAnsi="Verdana"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nsid w:val="31AA02DE"/>
    <w:multiLevelType w:val="hybridMultilevel"/>
    <w:tmpl w:val="7A5A5E6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250714F"/>
    <w:multiLevelType w:val="hybridMultilevel"/>
    <w:tmpl w:val="8D847BEC"/>
    <w:lvl w:ilvl="0" w:tplc="340A0019">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2AE73D7"/>
    <w:multiLevelType w:val="hybridMultilevel"/>
    <w:tmpl w:val="A0AA1E6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3BF15858"/>
    <w:multiLevelType w:val="hybridMultilevel"/>
    <w:tmpl w:val="FDBA68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114551B"/>
    <w:multiLevelType w:val="hybridMultilevel"/>
    <w:tmpl w:val="A0021B2C"/>
    <w:lvl w:ilvl="0" w:tplc="D8FE0410">
      <w:start w:val="1"/>
      <w:numFmt w:val="upperRoman"/>
      <w:lvlText w:val="%1."/>
      <w:lvlJc w:val="right"/>
      <w:pPr>
        <w:ind w:left="360" w:hanging="360"/>
      </w:pPr>
      <w:rPr>
        <w:b/>
      </w:rPr>
    </w:lvl>
    <w:lvl w:ilvl="1" w:tplc="340A0019">
      <w:start w:val="1"/>
      <w:numFmt w:val="lowerLetter"/>
      <w:lvlText w:val="%2."/>
      <w:lvlJc w:val="left"/>
      <w:pPr>
        <w:ind w:left="6396" w:hanging="360"/>
      </w:pPr>
    </w:lvl>
    <w:lvl w:ilvl="2" w:tplc="340A001B" w:tentative="1">
      <w:start w:val="1"/>
      <w:numFmt w:val="lowerRoman"/>
      <w:lvlText w:val="%3."/>
      <w:lvlJc w:val="right"/>
      <w:pPr>
        <w:ind w:left="7116" w:hanging="180"/>
      </w:pPr>
    </w:lvl>
    <w:lvl w:ilvl="3" w:tplc="340A000F" w:tentative="1">
      <w:start w:val="1"/>
      <w:numFmt w:val="decimal"/>
      <w:lvlText w:val="%4."/>
      <w:lvlJc w:val="left"/>
      <w:pPr>
        <w:ind w:left="7836" w:hanging="360"/>
      </w:pPr>
    </w:lvl>
    <w:lvl w:ilvl="4" w:tplc="340A0019" w:tentative="1">
      <w:start w:val="1"/>
      <w:numFmt w:val="lowerLetter"/>
      <w:lvlText w:val="%5."/>
      <w:lvlJc w:val="left"/>
      <w:pPr>
        <w:ind w:left="8556" w:hanging="360"/>
      </w:pPr>
    </w:lvl>
    <w:lvl w:ilvl="5" w:tplc="340A001B" w:tentative="1">
      <w:start w:val="1"/>
      <w:numFmt w:val="lowerRoman"/>
      <w:lvlText w:val="%6."/>
      <w:lvlJc w:val="right"/>
      <w:pPr>
        <w:ind w:left="9276" w:hanging="180"/>
      </w:pPr>
    </w:lvl>
    <w:lvl w:ilvl="6" w:tplc="340A000F" w:tentative="1">
      <w:start w:val="1"/>
      <w:numFmt w:val="decimal"/>
      <w:lvlText w:val="%7."/>
      <w:lvlJc w:val="left"/>
      <w:pPr>
        <w:ind w:left="9996" w:hanging="360"/>
      </w:pPr>
    </w:lvl>
    <w:lvl w:ilvl="7" w:tplc="340A0019" w:tentative="1">
      <w:start w:val="1"/>
      <w:numFmt w:val="lowerLetter"/>
      <w:lvlText w:val="%8."/>
      <w:lvlJc w:val="left"/>
      <w:pPr>
        <w:ind w:left="10716" w:hanging="360"/>
      </w:pPr>
    </w:lvl>
    <w:lvl w:ilvl="8" w:tplc="340A001B" w:tentative="1">
      <w:start w:val="1"/>
      <w:numFmt w:val="lowerRoman"/>
      <w:lvlText w:val="%9."/>
      <w:lvlJc w:val="right"/>
      <w:pPr>
        <w:ind w:left="11436" w:hanging="180"/>
      </w:pPr>
    </w:lvl>
  </w:abstractNum>
  <w:abstractNum w:abstractNumId="23">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24">
    <w:nsid w:val="49B02551"/>
    <w:multiLevelType w:val="hybridMultilevel"/>
    <w:tmpl w:val="C1705818"/>
    <w:lvl w:ilvl="0" w:tplc="828248E8">
      <w:start w:val="1"/>
      <w:numFmt w:val="bullet"/>
      <w:lvlText w:val="-"/>
      <w:lvlJc w:val="left"/>
      <w:pPr>
        <w:ind w:left="2513" w:hanging="360"/>
      </w:pPr>
      <w:rPr>
        <w:rFonts w:ascii="Verdana" w:hAnsi="Verdana" w:hint="default"/>
      </w:rPr>
    </w:lvl>
    <w:lvl w:ilvl="1" w:tplc="340A0003" w:tentative="1">
      <w:start w:val="1"/>
      <w:numFmt w:val="bullet"/>
      <w:lvlText w:val="o"/>
      <w:lvlJc w:val="left"/>
      <w:pPr>
        <w:ind w:left="3233" w:hanging="360"/>
      </w:pPr>
      <w:rPr>
        <w:rFonts w:ascii="Courier New" w:hAnsi="Courier New" w:cs="Courier New" w:hint="default"/>
      </w:rPr>
    </w:lvl>
    <w:lvl w:ilvl="2" w:tplc="340A0005" w:tentative="1">
      <w:start w:val="1"/>
      <w:numFmt w:val="bullet"/>
      <w:lvlText w:val=""/>
      <w:lvlJc w:val="left"/>
      <w:pPr>
        <w:ind w:left="3953" w:hanging="360"/>
      </w:pPr>
      <w:rPr>
        <w:rFonts w:ascii="Wingdings" w:hAnsi="Wingdings" w:hint="default"/>
      </w:rPr>
    </w:lvl>
    <w:lvl w:ilvl="3" w:tplc="340A0001" w:tentative="1">
      <w:start w:val="1"/>
      <w:numFmt w:val="bullet"/>
      <w:lvlText w:val=""/>
      <w:lvlJc w:val="left"/>
      <w:pPr>
        <w:ind w:left="4673" w:hanging="360"/>
      </w:pPr>
      <w:rPr>
        <w:rFonts w:ascii="Symbol" w:hAnsi="Symbol" w:hint="default"/>
      </w:rPr>
    </w:lvl>
    <w:lvl w:ilvl="4" w:tplc="340A0003" w:tentative="1">
      <w:start w:val="1"/>
      <w:numFmt w:val="bullet"/>
      <w:lvlText w:val="o"/>
      <w:lvlJc w:val="left"/>
      <w:pPr>
        <w:ind w:left="5393" w:hanging="360"/>
      </w:pPr>
      <w:rPr>
        <w:rFonts w:ascii="Courier New" w:hAnsi="Courier New" w:cs="Courier New" w:hint="default"/>
      </w:rPr>
    </w:lvl>
    <w:lvl w:ilvl="5" w:tplc="340A0005" w:tentative="1">
      <w:start w:val="1"/>
      <w:numFmt w:val="bullet"/>
      <w:lvlText w:val=""/>
      <w:lvlJc w:val="left"/>
      <w:pPr>
        <w:ind w:left="6113" w:hanging="360"/>
      </w:pPr>
      <w:rPr>
        <w:rFonts w:ascii="Wingdings" w:hAnsi="Wingdings" w:hint="default"/>
      </w:rPr>
    </w:lvl>
    <w:lvl w:ilvl="6" w:tplc="340A0001" w:tentative="1">
      <w:start w:val="1"/>
      <w:numFmt w:val="bullet"/>
      <w:lvlText w:val=""/>
      <w:lvlJc w:val="left"/>
      <w:pPr>
        <w:ind w:left="6833" w:hanging="360"/>
      </w:pPr>
      <w:rPr>
        <w:rFonts w:ascii="Symbol" w:hAnsi="Symbol" w:hint="default"/>
      </w:rPr>
    </w:lvl>
    <w:lvl w:ilvl="7" w:tplc="340A0003" w:tentative="1">
      <w:start w:val="1"/>
      <w:numFmt w:val="bullet"/>
      <w:lvlText w:val="o"/>
      <w:lvlJc w:val="left"/>
      <w:pPr>
        <w:ind w:left="7553" w:hanging="360"/>
      </w:pPr>
      <w:rPr>
        <w:rFonts w:ascii="Courier New" w:hAnsi="Courier New" w:cs="Courier New" w:hint="default"/>
      </w:rPr>
    </w:lvl>
    <w:lvl w:ilvl="8" w:tplc="340A0005" w:tentative="1">
      <w:start w:val="1"/>
      <w:numFmt w:val="bullet"/>
      <w:lvlText w:val=""/>
      <w:lvlJc w:val="left"/>
      <w:pPr>
        <w:ind w:left="8273" w:hanging="360"/>
      </w:pPr>
      <w:rPr>
        <w:rFonts w:ascii="Wingdings" w:hAnsi="Wingdings" w:hint="default"/>
      </w:rPr>
    </w:lvl>
  </w:abstractNum>
  <w:abstractNum w:abstractNumId="25">
    <w:nsid w:val="4A4D3369"/>
    <w:multiLevelType w:val="hybridMultilevel"/>
    <w:tmpl w:val="496887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C4D61DB"/>
    <w:multiLevelType w:val="hybridMultilevel"/>
    <w:tmpl w:val="65F84698"/>
    <w:lvl w:ilvl="0" w:tplc="340A0013">
      <w:start w:val="1"/>
      <w:numFmt w:val="upperRoman"/>
      <w:lvlText w:val="%1."/>
      <w:lvlJc w:val="right"/>
      <w:pPr>
        <w:ind w:left="513" w:hanging="360"/>
      </w:pPr>
    </w:lvl>
    <w:lvl w:ilvl="1" w:tplc="340A0019" w:tentative="1">
      <w:start w:val="1"/>
      <w:numFmt w:val="lowerLetter"/>
      <w:lvlText w:val="%2."/>
      <w:lvlJc w:val="left"/>
      <w:pPr>
        <w:ind w:left="1233" w:hanging="360"/>
      </w:pPr>
    </w:lvl>
    <w:lvl w:ilvl="2" w:tplc="340A001B" w:tentative="1">
      <w:start w:val="1"/>
      <w:numFmt w:val="lowerRoman"/>
      <w:lvlText w:val="%3."/>
      <w:lvlJc w:val="right"/>
      <w:pPr>
        <w:ind w:left="1953" w:hanging="180"/>
      </w:pPr>
    </w:lvl>
    <w:lvl w:ilvl="3" w:tplc="340A000F" w:tentative="1">
      <w:start w:val="1"/>
      <w:numFmt w:val="decimal"/>
      <w:lvlText w:val="%4."/>
      <w:lvlJc w:val="left"/>
      <w:pPr>
        <w:ind w:left="2673" w:hanging="360"/>
      </w:pPr>
    </w:lvl>
    <w:lvl w:ilvl="4" w:tplc="340A0019" w:tentative="1">
      <w:start w:val="1"/>
      <w:numFmt w:val="lowerLetter"/>
      <w:lvlText w:val="%5."/>
      <w:lvlJc w:val="left"/>
      <w:pPr>
        <w:ind w:left="3393" w:hanging="360"/>
      </w:pPr>
    </w:lvl>
    <w:lvl w:ilvl="5" w:tplc="340A001B" w:tentative="1">
      <w:start w:val="1"/>
      <w:numFmt w:val="lowerRoman"/>
      <w:lvlText w:val="%6."/>
      <w:lvlJc w:val="right"/>
      <w:pPr>
        <w:ind w:left="4113" w:hanging="180"/>
      </w:pPr>
    </w:lvl>
    <w:lvl w:ilvl="6" w:tplc="340A000F" w:tentative="1">
      <w:start w:val="1"/>
      <w:numFmt w:val="decimal"/>
      <w:lvlText w:val="%7."/>
      <w:lvlJc w:val="left"/>
      <w:pPr>
        <w:ind w:left="4833" w:hanging="360"/>
      </w:pPr>
    </w:lvl>
    <w:lvl w:ilvl="7" w:tplc="340A0019" w:tentative="1">
      <w:start w:val="1"/>
      <w:numFmt w:val="lowerLetter"/>
      <w:lvlText w:val="%8."/>
      <w:lvlJc w:val="left"/>
      <w:pPr>
        <w:ind w:left="5553" w:hanging="360"/>
      </w:pPr>
    </w:lvl>
    <w:lvl w:ilvl="8" w:tplc="340A001B" w:tentative="1">
      <w:start w:val="1"/>
      <w:numFmt w:val="lowerRoman"/>
      <w:lvlText w:val="%9."/>
      <w:lvlJc w:val="right"/>
      <w:pPr>
        <w:ind w:left="6273" w:hanging="180"/>
      </w:pPr>
    </w:lvl>
  </w:abstractNum>
  <w:abstractNum w:abstractNumId="27">
    <w:nsid w:val="4E321762"/>
    <w:multiLevelType w:val="hybridMultilevel"/>
    <w:tmpl w:val="9FDA081C"/>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D2520EA"/>
    <w:multiLevelType w:val="hybridMultilevel"/>
    <w:tmpl w:val="BAEA58A2"/>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nsid w:val="5DE279A4"/>
    <w:multiLevelType w:val="hybridMultilevel"/>
    <w:tmpl w:val="6D1AEF32"/>
    <w:lvl w:ilvl="0" w:tplc="F2E875B8">
      <w:start w:val="1"/>
      <w:numFmt w:val="upperRoman"/>
      <w:lvlText w:val="%1."/>
      <w:lvlJc w:val="right"/>
      <w:pPr>
        <w:ind w:left="6384" w:hanging="360"/>
      </w:pPr>
      <w:rPr>
        <w:b/>
      </w:rPr>
    </w:lvl>
    <w:lvl w:ilvl="1" w:tplc="340A0019" w:tentative="1">
      <w:start w:val="1"/>
      <w:numFmt w:val="lowerLetter"/>
      <w:lvlText w:val="%2."/>
      <w:lvlJc w:val="left"/>
      <w:pPr>
        <w:ind w:left="7104" w:hanging="360"/>
      </w:pPr>
    </w:lvl>
    <w:lvl w:ilvl="2" w:tplc="340A001B" w:tentative="1">
      <w:start w:val="1"/>
      <w:numFmt w:val="lowerRoman"/>
      <w:lvlText w:val="%3."/>
      <w:lvlJc w:val="right"/>
      <w:pPr>
        <w:ind w:left="7824" w:hanging="180"/>
      </w:pPr>
    </w:lvl>
    <w:lvl w:ilvl="3" w:tplc="340A000F" w:tentative="1">
      <w:start w:val="1"/>
      <w:numFmt w:val="decimal"/>
      <w:lvlText w:val="%4."/>
      <w:lvlJc w:val="left"/>
      <w:pPr>
        <w:ind w:left="8544" w:hanging="360"/>
      </w:pPr>
    </w:lvl>
    <w:lvl w:ilvl="4" w:tplc="340A0019" w:tentative="1">
      <w:start w:val="1"/>
      <w:numFmt w:val="lowerLetter"/>
      <w:lvlText w:val="%5."/>
      <w:lvlJc w:val="left"/>
      <w:pPr>
        <w:ind w:left="9264" w:hanging="360"/>
      </w:pPr>
    </w:lvl>
    <w:lvl w:ilvl="5" w:tplc="340A001B" w:tentative="1">
      <w:start w:val="1"/>
      <w:numFmt w:val="lowerRoman"/>
      <w:lvlText w:val="%6."/>
      <w:lvlJc w:val="right"/>
      <w:pPr>
        <w:ind w:left="9984" w:hanging="180"/>
      </w:pPr>
    </w:lvl>
    <w:lvl w:ilvl="6" w:tplc="340A000F" w:tentative="1">
      <w:start w:val="1"/>
      <w:numFmt w:val="decimal"/>
      <w:lvlText w:val="%7."/>
      <w:lvlJc w:val="left"/>
      <w:pPr>
        <w:ind w:left="10704" w:hanging="360"/>
      </w:pPr>
    </w:lvl>
    <w:lvl w:ilvl="7" w:tplc="340A0019" w:tentative="1">
      <w:start w:val="1"/>
      <w:numFmt w:val="lowerLetter"/>
      <w:lvlText w:val="%8."/>
      <w:lvlJc w:val="left"/>
      <w:pPr>
        <w:ind w:left="11424" w:hanging="360"/>
      </w:pPr>
    </w:lvl>
    <w:lvl w:ilvl="8" w:tplc="340A001B" w:tentative="1">
      <w:start w:val="1"/>
      <w:numFmt w:val="lowerRoman"/>
      <w:lvlText w:val="%9."/>
      <w:lvlJc w:val="right"/>
      <w:pPr>
        <w:ind w:left="12144" w:hanging="180"/>
      </w:pPr>
    </w:lvl>
  </w:abstractNum>
  <w:abstractNum w:abstractNumId="30">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nsid w:val="67F61DE3"/>
    <w:multiLevelType w:val="hybridMultilevel"/>
    <w:tmpl w:val="330CAFE8"/>
    <w:lvl w:ilvl="0" w:tplc="340A0013">
      <w:start w:val="1"/>
      <w:numFmt w:val="upperRoman"/>
      <w:lvlText w:val="%1."/>
      <w:lvlJc w:val="righ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68317320"/>
    <w:multiLevelType w:val="hybridMultilevel"/>
    <w:tmpl w:val="A2F4F692"/>
    <w:lvl w:ilvl="0" w:tplc="340A0013">
      <w:start w:val="1"/>
      <w:numFmt w:val="upperRoman"/>
      <w:lvlText w:val="%1."/>
      <w:lvlJc w:val="right"/>
      <w:pPr>
        <w:ind w:left="-207" w:hanging="360"/>
      </w:pPr>
      <w:rPr>
        <w:rFonts w:hint="default"/>
      </w:rPr>
    </w:lvl>
    <w:lvl w:ilvl="1" w:tplc="340A000F">
      <w:start w:val="1"/>
      <w:numFmt w:val="decimal"/>
      <w:lvlText w:val="%2."/>
      <w:lvlJc w:val="left"/>
      <w:pPr>
        <w:ind w:left="513" w:hanging="360"/>
      </w:pPr>
    </w:lvl>
    <w:lvl w:ilvl="2" w:tplc="828248E8">
      <w:start w:val="1"/>
      <w:numFmt w:val="bullet"/>
      <w:lvlText w:val="-"/>
      <w:lvlJc w:val="left"/>
      <w:pPr>
        <w:ind w:left="1233" w:hanging="180"/>
      </w:pPr>
      <w:rPr>
        <w:rFonts w:ascii="Verdana" w:hAnsi="Verdana" w:hint="default"/>
      </w:r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33">
    <w:nsid w:val="6BBC5BFD"/>
    <w:multiLevelType w:val="hybridMultilevel"/>
    <w:tmpl w:val="44BC67B6"/>
    <w:lvl w:ilvl="0" w:tplc="340A0019">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4">
    <w:nsid w:val="6C223561"/>
    <w:multiLevelType w:val="hybridMultilevel"/>
    <w:tmpl w:val="2FA2A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nsid w:val="6EF927CE"/>
    <w:multiLevelType w:val="hybridMultilevel"/>
    <w:tmpl w:val="24BEDBBE"/>
    <w:lvl w:ilvl="0" w:tplc="340A0013">
      <w:start w:val="1"/>
      <w:numFmt w:val="upperRoman"/>
      <w:lvlText w:val="%1."/>
      <w:lvlJc w:val="righ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701D67B4"/>
    <w:multiLevelType w:val="hybridMultilevel"/>
    <w:tmpl w:val="E20C84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71F93E4F"/>
    <w:multiLevelType w:val="hybridMultilevel"/>
    <w:tmpl w:val="34AC348C"/>
    <w:lvl w:ilvl="0" w:tplc="340A0019">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8">
    <w:nsid w:val="742F0E6C"/>
    <w:multiLevelType w:val="hybridMultilevel"/>
    <w:tmpl w:val="26668B6C"/>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39">
    <w:nsid w:val="747F0741"/>
    <w:multiLevelType w:val="hybridMultilevel"/>
    <w:tmpl w:val="D768431C"/>
    <w:lvl w:ilvl="0" w:tplc="828248E8">
      <w:start w:val="1"/>
      <w:numFmt w:val="bullet"/>
      <w:lvlText w:val="-"/>
      <w:lvlJc w:val="left"/>
      <w:pPr>
        <w:ind w:left="1440" w:hanging="360"/>
      </w:pPr>
      <w:rPr>
        <w:rFonts w:ascii="Verdana"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0">
    <w:nsid w:val="7642112C"/>
    <w:multiLevelType w:val="multilevel"/>
    <w:tmpl w:val="0716564A"/>
    <w:lvl w:ilvl="0">
      <w:start w:val="13"/>
      <w:numFmt w:val="decimal"/>
      <w:lvlText w:val="%1."/>
      <w:lvlJc w:val="left"/>
      <w:pPr>
        <w:ind w:left="840" w:hanging="840"/>
      </w:pPr>
      <w:rPr>
        <w:rFonts w:hint="default"/>
      </w:rPr>
    </w:lvl>
    <w:lvl w:ilvl="1">
      <w:start w:val="4"/>
      <w:numFmt w:val="decimal"/>
      <w:lvlText w:val="%1.%2."/>
      <w:lvlJc w:val="left"/>
      <w:pPr>
        <w:ind w:left="1316" w:hanging="840"/>
      </w:pPr>
      <w:rPr>
        <w:rFonts w:hint="default"/>
      </w:rPr>
    </w:lvl>
    <w:lvl w:ilvl="2">
      <w:start w:val="1"/>
      <w:numFmt w:val="decimal"/>
      <w:lvlText w:val="%1.%2.%3."/>
      <w:lvlJc w:val="left"/>
      <w:pPr>
        <w:ind w:left="1975" w:hanging="84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41">
    <w:nsid w:val="78EA74CB"/>
    <w:multiLevelType w:val="hybridMultilevel"/>
    <w:tmpl w:val="D7D4792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B3D14A2"/>
    <w:multiLevelType w:val="hybridMultilevel"/>
    <w:tmpl w:val="26AE4ADC"/>
    <w:lvl w:ilvl="0" w:tplc="340A0019">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5"/>
  </w:num>
  <w:num w:numId="2">
    <w:abstractNumId w:val="23"/>
  </w:num>
  <w:num w:numId="3">
    <w:abstractNumId w:val="36"/>
  </w:num>
  <w:num w:numId="4">
    <w:abstractNumId w:val="11"/>
  </w:num>
  <w:num w:numId="5">
    <w:abstractNumId w:val="6"/>
  </w:num>
  <w:num w:numId="6">
    <w:abstractNumId w:val="34"/>
  </w:num>
  <w:num w:numId="7">
    <w:abstractNumId w:val="39"/>
  </w:num>
  <w:num w:numId="8">
    <w:abstractNumId w:val="1"/>
  </w:num>
  <w:num w:numId="9">
    <w:abstractNumId w:val="13"/>
  </w:num>
  <w:num w:numId="10">
    <w:abstractNumId w:val="38"/>
  </w:num>
  <w:num w:numId="11">
    <w:abstractNumId w:val="30"/>
  </w:num>
  <w:num w:numId="12">
    <w:abstractNumId w:val="15"/>
  </w:num>
  <w:num w:numId="13">
    <w:abstractNumId w:val="41"/>
  </w:num>
  <w:num w:numId="14">
    <w:abstractNumId w:val="18"/>
  </w:num>
  <w:num w:numId="15">
    <w:abstractNumId w:val="29"/>
  </w:num>
  <w:num w:numId="16">
    <w:abstractNumId w:val="4"/>
  </w:num>
  <w:num w:numId="17">
    <w:abstractNumId w:val="22"/>
  </w:num>
  <w:num w:numId="18">
    <w:abstractNumId w:val="20"/>
  </w:num>
  <w:num w:numId="19">
    <w:abstractNumId w:val="32"/>
  </w:num>
  <w:num w:numId="20">
    <w:abstractNumId w:val="2"/>
  </w:num>
  <w:num w:numId="21">
    <w:abstractNumId w:val="28"/>
  </w:num>
  <w:num w:numId="22">
    <w:abstractNumId w:val="31"/>
  </w:num>
  <w:num w:numId="23">
    <w:abstractNumId w:val="26"/>
  </w:num>
  <w:num w:numId="24">
    <w:abstractNumId w:val="25"/>
  </w:num>
  <w:num w:numId="25">
    <w:abstractNumId w:val="14"/>
  </w:num>
  <w:num w:numId="26">
    <w:abstractNumId w:val="35"/>
  </w:num>
  <w:num w:numId="27">
    <w:abstractNumId w:val="3"/>
  </w:num>
  <w:num w:numId="28">
    <w:abstractNumId w:val="33"/>
  </w:num>
  <w:num w:numId="29">
    <w:abstractNumId w:val="7"/>
  </w:num>
  <w:num w:numId="30">
    <w:abstractNumId w:val="19"/>
  </w:num>
  <w:num w:numId="31">
    <w:abstractNumId w:val="21"/>
  </w:num>
  <w:num w:numId="32">
    <w:abstractNumId w:val="27"/>
  </w:num>
  <w:num w:numId="33">
    <w:abstractNumId w:val="0"/>
  </w:num>
  <w:num w:numId="34">
    <w:abstractNumId w:val="9"/>
  </w:num>
  <w:num w:numId="35">
    <w:abstractNumId w:val="37"/>
  </w:num>
  <w:num w:numId="36">
    <w:abstractNumId w:val="10"/>
  </w:num>
  <w:num w:numId="37">
    <w:abstractNumId w:val="42"/>
  </w:num>
  <w:num w:numId="38">
    <w:abstractNumId w:val="24"/>
  </w:num>
  <w:num w:numId="39">
    <w:abstractNumId w:val="8"/>
  </w:num>
  <w:num w:numId="40">
    <w:abstractNumId w:val="12"/>
  </w:num>
  <w:num w:numId="41">
    <w:abstractNumId w:val="16"/>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04AD0"/>
    <w:rsid w:val="000173A8"/>
    <w:rsid w:val="00020CD5"/>
    <w:rsid w:val="00022A58"/>
    <w:rsid w:val="00023937"/>
    <w:rsid w:val="00026618"/>
    <w:rsid w:val="00032A0D"/>
    <w:rsid w:val="00035E8E"/>
    <w:rsid w:val="0003756D"/>
    <w:rsid w:val="0004084F"/>
    <w:rsid w:val="000411A2"/>
    <w:rsid w:val="00041210"/>
    <w:rsid w:val="00045CC9"/>
    <w:rsid w:val="00046932"/>
    <w:rsid w:val="0005165C"/>
    <w:rsid w:val="000521E2"/>
    <w:rsid w:val="000537F2"/>
    <w:rsid w:val="00055408"/>
    <w:rsid w:val="00061ECA"/>
    <w:rsid w:val="00067C6A"/>
    <w:rsid w:val="00072453"/>
    <w:rsid w:val="00074622"/>
    <w:rsid w:val="00076F3C"/>
    <w:rsid w:val="00076FE1"/>
    <w:rsid w:val="00077328"/>
    <w:rsid w:val="00081B80"/>
    <w:rsid w:val="00083FE2"/>
    <w:rsid w:val="00085C46"/>
    <w:rsid w:val="00085F1C"/>
    <w:rsid w:val="00086D5C"/>
    <w:rsid w:val="000A1767"/>
    <w:rsid w:val="000A1DC3"/>
    <w:rsid w:val="000A2A10"/>
    <w:rsid w:val="000A487E"/>
    <w:rsid w:val="000B3A57"/>
    <w:rsid w:val="000B4D01"/>
    <w:rsid w:val="000C30F8"/>
    <w:rsid w:val="000C4891"/>
    <w:rsid w:val="000C6E1E"/>
    <w:rsid w:val="000D0A11"/>
    <w:rsid w:val="000D1DA5"/>
    <w:rsid w:val="000D584A"/>
    <w:rsid w:val="000D5DD3"/>
    <w:rsid w:val="000E5F2D"/>
    <w:rsid w:val="000E6DE7"/>
    <w:rsid w:val="000E6F03"/>
    <w:rsid w:val="000E701E"/>
    <w:rsid w:val="000F0837"/>
    <w:rsid w:val="000F2964"/>
    <w:rsid w:val="000F7553"/>
    <w:rsid w:val="001010CA"/>
    <w:rsid w:val="0011574D"/>
    <w:rsid w:val="00120196"/>
    <w:rsid w:val="001247F5"/>
    <w:rsid w:val="00131304"/>
    <w:rsid w:val="001366EF"/>
    <w:rsid w:val="00137A8C"/>
    <w:rsid w:val="00140D37"/>
    <w:rsid w:val="00145A2C"/>
    <w:rsid w:val="001506DE"/>
    <w:rsid w:val="00150A76"/>
    <w:rsid w:val="00154BA6"/>
    <w:rsid w:val="00155CE6"/>
    <w:rsid w:val="00156B05"/>
    <w:rsid w:val="0015708B"/>
    <w:rsid w:val="0015733C"/>
    <w:rsid w:val="00161BA5"/>
    <w:rsid w:val="00161EC5"/>
    <w:rsid w:val="001643C4"/>
    <w:rsid w:val="001672F0"/>
    <w:rsid w:val="001705DD"/>
    <w:rsid w:val="00174249"/>
    <w:rsid w:val="00175D52"/>
    <w:rsid w:val="001835FF"/>
    <w:rsid w:val="00184C64"/>
    <w:rsid w:val="00195FB9"/>
    <w:rsid w:val="001977CA"/>
    <w:rsid w:val="00197D7C"/>
    <w:rsid w:val="001A0040"/>
    <w:rsid w:val="001A3F8D"/>
    <w:rsid w:val="001A61EE"/>
    <w:rsid w:val="001B218B"/>
    <w:rsid w:val="001B267A"/>
    <w:rsid w:val="001B5215"/>
    <w:rsid w:val="001B6132"/>
    <w:rsid w:val="001C001A"/>
    <w:rsid w:val="001D36C8"/>
    <w:rsid w:val="001D4A55"/>
    <w:rsid w:val="001D5D23"/>
    <w:rsid w:val="001E0A33"/>
    <w:rsid w:val="001E51C8"/>
    <w:rsid w:val="001E6769"/>
    <w:rsid w:val="001F4274"/>
    <w:rsid w:val="001F512A"/>
    <w:rsid w:val="001F59E6"/>
    <w:rsid w:val="001F6803"/>
    <w:rsid w:val="001F74C6"/>
    <w:rsid w:val="001F7F35"/>
    <w:rsid w:val="0020296C"/>
    <w:rsid w:val="00204840"/>
    <w:rsid w:val="00204F0B"/>
    <w:rsid w:val="0021176A"/>
    <w:rsid w:val="00220459"/>
    <w:rsid w:val="002225E7"/>
    <w:rsid w:val="002239FF"/>
    <w:rsid w:val="00224505"/>
    <w:rsid w:val="0022460A"/>
    <w:rsid w:val="00232A56"/>
    <w:rsid w:val="0023487C"/>
    <w:rsid w:val="002353ED"/>
    <w:rsid w:val="00236B3C"/>
    <w:rsid w:val="00237353"/>
    <w:rsid w:val="00250AE4"/>
    <w:rsid w:val="00254D42"/>
    <w:rsid w:val="00256919"/>
    <w:rsid w:val="0026025D"/>
    <w:rsid w:val="00262958"/>
    <w:rsid w:val="00263ABA"/>
    <w:rsid w:val="00274B06"/>
    <w:rsid w:val="00275E2A"/>
    <w:rsid w:val="00276D24"/>
    <w:rsid w:val="00283C42"/>
    <w:rsid w:val="002844CC"/>
    <w:rsid w:val="00284DB6"/>
    <w:rsid w:val="002857EE"/>
    <w:rsid w:val="0029058B"/>
    <w:rsid w:val="00291F39"/>
    <w:rsid w:val="00295B4F"/>
    <w:rsid w:val="00295DDB"/>
    <w:rsid w:val="00296F53"/>
    <w:rsid w:val="002A047E"/>
    <w:rsid w:val="002A3CD1"/>
    <w:rsid w:val="002A7FEA"/>
    <w:rsid w:val="002B2284"/>
    <w:rsid w:val="002B7630"/>
    <w:rsid w:val="002C1EB3"/>
    <w:rsid w:val="002C247B"/>
    <w:rsid w:val="002C35A4"/>
    <w:rsid w:val="002C558A"/>
    <w:rsid w:val="002C5F94"/>
    <w:rsid w:val="002C6E6E"/>
    <w:rsid w:val="002C6FDD"/>
    <w:rsid w:val="002C71D6"/>
    <w:rsid w:val="002C781E"/>
    <w:rsid w:val="002D521E"/>
    <w:rsid w:val="002D5BC0"/>
    <w:rsid w:val="002E11F2"/>
    <w:rsid w:val="002E1C64"/>
    <w:rsid w:val="002E3955"/>
    <w:rsid w:val="002E43E5"/>
    <w:rsid w:val="002E7D4B"/>
    <w:rsid w:val="002E7F9C"/>
    <w:rsid w:val="002F0669"/>
    <w:rsid w:val="002F230E"/>
    <w:rsid w:val="002F2EAC"/>
    <w:rsid w:val="002F4F65"/>
    <w:rsid w:val="002F63F8"/>
    <w:rsid w:val="002F6A92"/>
    <w:rsid w:val="0030102A"/>
    <w:rsid w:val="00301765"/>
    <w:rsid w:val="00306A90"/>
    <w:rsid w:val="003105EC"/>
    <w:rsid w:val="00311CBE"/>
    <w:rsid w:val="00314C8E"/>
    <w:rsid w:val="00323B29"/>
    <w:rsid w:val="00324264"/>
    <w:rsid w:val="00327334"/>
    <w:rsid w:val="003367C1"/>
    <w:rsid w:val="00336F5D"/>
    <w:rsid w:val="00340555"/>
    <w:rsid w:val="00341C6F"/>
    <w:rsid w:val="00345341"/>
    <w:rsid w:val="003627DE"/>
    <w:rsid w:val="003634E1"/>
    <w:rsid w:val="0037352B"/>
    <w:rsid w:val="00373BB8"/>
    <w:rsid w:val="00375F0A"/>
    <w:rsid w:val="003765B1"/>
    <w:rsid w:val="00376973"/>
    <w:rsid w:val="00380D6B"/>
    <w:rsid w:val="00385F39"/>
    <w:rsid w:val="00387502"/>
    <w:rsid w:val="00392185"/>
    <w:rsid w:val="00393EEA"/>
    <w:rsid w:val="00397E3A"/>
    <w:rsid w:val="003A0CB5"/>
    <w:rsid w:val="003A1F71"/>
    <w:rsid w:val="003A76C2"/>
    <w:rsid w:val="003B4B97"/>
    <w:rsid w:val="003B7F1B"/>
    <w:rsid w:val="003C30B5"/>
    <w:rsid w:val="003C3E5B"/>
    <w:rsid w:val="003C4AEC"/>
    <w:rsid w:val="003C5DD3"/>
    <w:rsid w:val="003D474C"/>
    <w:rsid w:val="003D73E7"/>
    <w:rsid w:val="003E1C60"/>
    <w:rsid w:val="003E4371"/>
    <w:rsid w:val="003E51C0"/>
    <w:rsid w:val="003E7220"/>
    <w:rsid w:val="00400210"/>
    <w:rsid w:val="004011E9"/>
    <w:rsid w:val="00404F29"/>
    <w:rsid w:val="004079A3"/>
    <w:rsid w:val="00420F8E"/>
    <w:rsid w:val="00420FE5"/>
    <w:rsid w:val="004229CE"/>
    <w:rsid w:val="00423768"/>
    <w:rsid w:val="004266BF"/>
    <w:rsid w:val="00426838"/>
    <w:rsid w:val="00426D73"/>
    <w:rsid w:val="004321B9"/>
    <w:rsid w:val="00450170"/>
    <w:rsid w:val="0045065B"/>
    <w:rsid w:val="004509D6"/>
    <w:rsid w:val="004524BC"/>
    <w:rsid w:val="004528D3"/>
    <w:rsid w:val="00453DA0"/>
    <w:rsid w:val="004549A7"/>
    <w:rsid w:val="00455E1A"/>
    <w:rsid w:val="00455FA4"/>
    <w:rsid w:val="004560C7"/>
    <w:rsid w:val="004604C0"/>
    <w:rsid w:val="004617EF"/>
    <w:rsid w:val="004632A7"/>
    <w:rsid w:val="00463801"/>
    <w:rsid w:val="004765BC"/>
    <w:rsid w:val="0048161A"/>
    <w:rsid w:val="00484218"/>
    <w:rsid w:val="00486A55"/>
    <w:rsid w:val="00487E11"/>
    <w:rsid w:val="0049069E"/>
    <w:rsid w:val="0049378F"/>
    <w:rsid w:val="0049572D"/>
    <w:rsid w:val="0049759D"/>
    <w:rsid w:val="004A3035"/>
    <w:rsid w:val="004A41CC"/>
    <w:rsid w:val="004B743F"/>
    <w:rsid w:val="004C11C5"/>
    <w:rsid w:val="004C250B"/>
    <w:rsid w:val="004C35FD"/>
    <w:rsid w:val="004C6404"/>
    <w:rsid w:val="004C6444"/>
    <w:rsid w:val="004D0CE6"/>
    <w:rsid w:val="004D14B5"/>
    <w:rsid w:val="004D5986"/>
    <w:rsid w:val="004D6510"/>
    <w:rsid w:val="004D6792"/>
    <w:rsid w:val="004D7B07"/>
    <w:rsid w:val="004E6B92"/>
    <w:rsid w:val="004E7E35"/>
    <w:rsid w:val="004F0476"/>
    <w:rsid w:val="004F1BD6"/>
    <w:rsid w:val="004F2BC3"/>
    <w:rsid w:val="0050139A"/>
    <w:rsid w:val="00502578"/>
    <w:rsid w:val="00504503"/>
    <w:rsid w:val="005054C6"/>
    <w:rsid w:val="00507FFE"/>
    <w:rsid w:val="0051013A"/>
    <w:rsid w:val="00511674"/>
    <w:rsid w:val="0051224F"/>
    <w:rsid w:val="00514CDB"/>
    <w:rsid w:val="00520A47"/>
    <w:rsid w:val="00520C21"/>
    <w:rsid w:val="00521BF0"/>
    <w:rsid w:val="0052224B"/>
    <w:rsid w:val="00523CC0"/>
    <w:rsid w:val="00527BA1"/>
    <w:rsid w:val="005307FF"/>
    <w:rsid w:val="005317C8"/>
    <w:rsid w:val="0053451F"/>
    <w:rsid w:val="005428D0"/>
    <w:rsid w:val="0054358F"/>
    <w:rsid w:val="0054423B"/>
    <w:rsid w:val="005446A8"/>
    <w:rsid w:val="005446BB"/>
    <w:rsid w:val="00544ADE"/>
    <w:rsid w:val="00545951"/>
    <w:rsid w:val="00547111"/>
    <w:rsid w:val="00552D8D"/>
    <w:rsid w:val="005617B4"/>
    <w:rsid w:val="00563ABE"/>
    <w:rsid w:val="00565CE9"/>
    <w:rsid w:val="005670B4"/>
    <w:rsid w:val="005673C9"/>
    <w:rsid w:val="005673E6"/>
    <w:rsid w:val="005705AD"/>
    <w:rsid w:val="00571534"/>
    <w:rsid w:val="00571834"/>
    <w:rsid w:val="00574F4D"/>
    <w:rsid w:val="00575129"/>
    <w:rsid w:val="00576FC3"/>
    <w:rsid w:val="00582B9F"/>
    <w:rsid w:val="00583CBC"/>
    <w:rsid w:val="0059026F"/>
    <w:rsid w:val="00592410"/>
    <w:rsid w:val="005975D3"/>
    <w:rsid w:val="005A05B6"/>
    <w:rsid w:val="005A14C6"/>
    <w:rsid w:val="005A50C3"/>
    <w:rsid w:val="005A5153"/>
    <w:rsid w:val="005B4F54"/>
    <w:rsid w:val="005B680E"/>
    <w:rsid w:val="005C291B"/>
    <w:rsid w:val="005C2928"/>
    <w:rsid w:val="005C423A"/>
    <w:rsid w:val="005C46BC"/>
    <w:rsid w:val="005D05D4"/>
    <w:rsid w:val="005D0FE5"/>
    <w:rsid w:val="005D25C8"/>
    <w:rsid w:val="005D6FBC"/>
    <w:rsid w:val="005D7E75"/>
    <w:rsid w:val="005E01B0"/>
    <w:rsid w:val="005E03A2"/>
    <w:rsid w:val="005E075F"/>
    <w:rsid w:val="005E4857"/>
    <w:rsid w:val="005E4A74"/>
    <w:rsid w:val="005E6782"/>
    <w:rsid w:val="005F13C7"/>
    <w:rsid w:val="005F33B8"/>
    <w:rsid w:val="005F7AE1"/>
    <w:rsid w:val="00601171"/>
    <w:rsid w:val="006109EF"/>
    <w:rsid w:val="00610F59"/>
    <w:rsid w:val="006133B7"/>
    <w:rsid w:val="00623814"/>
    <w:rsid w:val="006341D8"/>
    <w:rsid w:val="00636D3F"/>
    <w:rsid w:val="00644DEB"/>
    <w:rsid w:val="00647169"/>
    <w:rsid w:val="00651282"/>
    <w:rsid w:val="006522F9"/>
    <w:rsid w:val="00675D34"/>
    <w:rsid w:val="00680C51"/>
    <w:rsid w:val="00681662"/>
    <w:rsid w:val="00683361"/>
    <w:rsid w:val="00685832"/>
    <w:rsid w:val="00687258"/>
    <w:rsid w:val="00690426"/>
    <w:rsid w:val="00691C21"/>
    <w:rsid w:val="00692274"/>
    <w:rsid w:val="006923E6"/>
    <w:rsid w:val="00692A1B"/>
    <w:rsid w:val="00692CBD"/>
    <w:rsid w:val="00692D7B"/>
    <w:rsid w:val="006A0D7B"/>
    <w:rsid w:val="006A3A2C"/>
    <w:rsid w:val="006A6ACA"/>
    <w:rsid w:val="006B413F"/>
    <w:rsid w:val="006B4ED2"/>
    <w:rsid w:val="006B5806"/>
    <w:rsid w:val="006B799D"/>
    <w:rsid w:val="006C06FE"/>
    <w:rsid w:val="006C677A"/>
    <w:rsid w:val="006D06AE"/>
    <w:rsid w:val="006D5AFC"/>
    <w:rsid w:val="006D684A"/>
    <w:rsid w:val="006D6AFA"/>
    <w:rsid w:val="006D7F68"/>
    <w:rsid w:val="006E044F"/>
    <w:rsid w:val="006E23A4"/>
    <w:rsid w:val="006E671D"/>
    <w:rsid w:val="006E7C28"/>
    <w:rsid w:val="006F07D9"/>
    <w:rsid w:val="006F0A82"/>
    <w:rsid w:val="006F13C9"/>
    <w:rsid w:val="006F4AC9"/>
    <w:rsid w:val="00700924"/>
    <w:rsid w:val="00702B31"/>
    <w:rsid w:val="00703B3A"/>
    <w:rsid w:val="00705BEA"/>
    <w:rsid w:val="007064FA"/>
    <w:rsid w:val="0070693D"/>
    <w:rsid w:val="00707B5B"/>
    <w:rsid w:val="00707E75"/>
    <w:rsid w:val="007126BF"/>
    <w:rsid w:val="007135B8"/>
    <w:rsid w:val="00714E22"/>
    <w:rsid w:val="00716EC6"/>
    <w:rsid w:val="00720CA3"/>
    <w:rsid w:val="00720F3E"/>
    <w:rsid w:val="007257E3"/>
    <w:rsid w:val="00727049"/>
    <w:rsid w:val="00730232"/>
    <w:rsid w:val="007305A3"/>
    <w:rsid w:val="00733352"/>
    <w:rsid w:val="00734356"/>
    <w:rsid w:val="007343E5"/>
    <w:rsid w:val="00734B93"/>
    <w:rsid w:val="007357A4"/>
    <w:rsid w:val="00743846"/>
    <w:rsid w:val="007461EB"/>
    <w:rsid w:val="0075019B"/>
    <w:rsid w:val="00751727"/>
    <w:rsid w:val="0075291F"/>
    <w:rsid w:val="00754049"/>
    <w:rsid w:val="007552E4"/>
    <w:rsid w:val="0075597F"/>
    <w:rsid w:val="0075599B"/>
    <w:rsid w:val="00756FF0"/>
    <w:rsid w:val="0076296B"/>
    <w:rsid w:val="00763AB2"/>
    <w:rsid w:val="00763CA1"/>
    <w:rsid w:val="00764FF0"/>
    <w:rsid w:val="007650C0"/>
    <w:rsid w:val="00766213"/>
    <w:rsid w:val="00766689"/>
    <w:rsid w:val="0076721B"/>
    <w:rsid w:val="007676A6"/>
    <w:rsid w:val="0077481A"/>
    <w:rsid w:val="00775837"/>
    <w:rsid w:val="00776910"/>
    <w:rsid w:val="0078197D"/>
    <w:rsid w:val="00790E76"/>
    <w:rsid w:val="00791B31"/>
    <w:rsid w:val="00792259"/>
    <w:rsid w:val="00792C52"/>
    <w:rsid w:val="0079387D"/>
    <w:rsid w:val="007A1511"/>
    <w:rsid w:val="007A32FC"/>
    <w:rsid w:val="007A39C9"/>
    <w:rsid w:val="007A4746"/>
    <w:rsid w:val="007A5281"/>
    <w:rsid w:val="007A6B56"/>
    <w:rsid w:val="007B110C"/>
    <w:rsid w:val="007B16EE"/>
    <w:rsid w:val="007C1FC3"/>
    <w:rsid w:val="007C4A85"/>
    <w:rsid w:val="007C6446"/>
    <w:rsid w:val="007C787A"/>
    <w:rsid w:val="007C7BD9"/>
    <w:rsid w:val="007C7CC7"/>
    <w:rsid w:val="007C7D8B"/>
    <w:rsid w:val="007D26E3"/>
    <w:rsid w:val="007D4FC5"/>
    <w:rsid w:val="007D51CA"/>
    <w:rsid w:val="007D5A05"/>
    <w:rsid w:val="007E63C8"/>
    <w:rsid w:val="007E7952"/>
    <w:rsid w:val="007F1683"/>
    <w:rsid w:val="008012AF"/>
    <w:rsid w:val="00805348"/>
    <w:rsid w:val="00807C03"/>
    <w:rsid w:val="00815270"/>
    <w:rsid w:val="00816E86"/>
    <w:rsid w:val="00824A58"/>
    <w:rsid w:val="008259B5"/>
    <w:rsid w:val="0082699B"/>
    <w:rsid w:val="00832E04"/>
    <w:rsid w:val="00835606"/>
    <w:rsid w:val="00841897"/>
    <w:rsid w:val="00844F69"/>
    <w:rsid w:val="0084610B"/>
    <w:rsid w:val="008505A2"/>
    <w:rsid w:val="008518B5"/>
    <w:rsid w:val="008518F2"/>
    <w:rsid w:val="008527B9"/>
    <w:rsid w:val="00854598"/>
    <w:rsid w:val="00855574"/>
    <w:rsid w:val="00855F89"/>
    <w:rsid w:val="008568AC"/>
    <w:rsid w:val="008607E4"/>
    <w:rsid w:val="00860AB8"/>
    <w:rsid w:val="00861CC6"/>
    <w:rsid w:val="00865339"/>
    <w:rsid w:val="00865F73"/>
    <w:rsid w:val="008670A1"/>
    <w:rsid w:val="008671E0"/>
    <w:rsid w:val="00867261"/>
    <w:rsid w:val="008729CE"/>
    <w:rsid w:val="00880D13"/>
    <w:rsid w:val="008820CD"/>
    <w:rsid w:val="00882E7D"/>
    <w:rsid w:val="00891602"/>
    <w:rsid w:val="00892948"/>
    <w:rsid w:val="00893126"/>
    <w:rsid w:val="008A3A62"/>
    <w:rsid w:val="008A481F"/>
    <w:rsid w:val="008A6FD6"/>
    <w:rsid w:val="008B0E9B"/>
    <w:rsid w:val="008B17CD"/>
    <w:rsid w:val="008C0D67"/>
    <w:rsid w:val="008C22F1"/>
    <w:rsid w:val="008C2EE1"/>
    <w:rsid w:val="008C389B"/>
    <w:rsid w:val="008C69DC"/>
    <w:rsid w:val="008D0283"/>
    <w:rsid w:val="008D05A9"/>
    <w:rsid w:val="008D3323"/>
    <w:rsid w:val="008D511A"/>
    <w:rsid w:val="008D7656"/>
    <w:rsid w:val="008E0E39"/>
    <w:rsid w:val="008E14F1"/>
    <w:rsid w:val="008E6863"/>
    <w:rsid w:val="008F078C"/>
    <w:rsid w:val="008F0F0A"/>
    <w:rsid w:val="008F41BC"/>
    <w:rsid w:val="008F4A79"/>
    <w:rsid w:val="00900218"/>
    <w:rsid w:val="00900960"/>
    <w:rsid w:val="00907803"/>
    <w:rsid w:val="009110F9"/>
    <w:rsid w:val="00916F58"/>
    <w:rsid w:val="0091706C"/>
    <w:rsid w:val="009200C5"/>
    <w:rsid w:val="00923F58"/>
    <w:rsid w:val="00924F90"/>
    <w:rsid w:val="009250D8"/>
    <w:rsid w:val="00925466"/>
    <w:rsid w:val="009276B4"/>
    <w:rsid w:val="00930579"/>
    <w:rsid w:val="00932F4F"/>
    <w:rsid w:val="00934146"/>
    <w:rsid w:val="00937B36"/>
    <w:rsid w:val="009404B4"/>
    <w:rsid w:val="00942F61"/>
    <w:rsid w:val="0094588D"/>
    <w:rsid w:val="00947DC2"/>
    <w:rsid w:val="00953379"/>
    <w:rsid w:val="0095423B"/>
    <w:rsid w:val="009559CB"/>
    <w:rsid w:val="00960E85"/>
    <w:rsid w:val="00966158"/>
    <w:rsid w:val="00971E2A"/>
    <w:rsid w:val="009777AB"/>
    <w:rsid w:val="00977F30"/>
    <w:rsid w:val="00987698"/>
    <w:rsid w:val="00990805"/>
    <w:rsid w:val="009938AA"/>
    <w:rsid w:val="00996704"/>
    <w:rsid w:val="009A19FE"/>
    <w:rsid w:val="009A1CEF"/>
    <w:rsid w:val="009A37C2"/>
    <w:rsid w:val="009B0F5B"/>
    <w:rsid w:val="009B221B"/>
    <w:rsid w:val="009B311E"/>
    <w:rsid w:val="009B363A"/>
    <w:rsid w:val="009C231B"/>
    <w:rsid w:val="009D3F9B"/>
    <w:rsid w:val="009E791A"/>
    <w:rsid w:val="009E7BA2"/>
    <w:rsid w:val="009F509F"/>
    <w:rsid w:val="00A007BE"/>
    <w:rsid w:val="00A01DE0"/>
    <w:rsid w:val="00A049EA"/>
    <w:rsid w:val="00A07A6A"/>
    <w:rsid w:val="00A1014C"/>
    <w:rsid w:val="00A10633"/>
    <w:rsid w:val="00A151A9"/>
    <w:rsid w:val="00A16C68"/>
    <w:rsid w:val="00A20443"/>
    <w:rsid w:val="00A21B1E"/>
    <w:rsid w:val="00A249DA"/>
    <w:rsid w:val="00A275E9"/>
    <w:rsid w:val="00A27F48"/>
    <w:rsid w:val="00A32802"/>
    <w:rsid w:val="00A32CED"/>
    <w:rsid w:val="00A35A5D"/>
    <w:rsid w:val="00A40890"/>
    <w:rsid w:val="00A42254"/>
    <w:rsid w:val="00A43D4B"/>
    <w:rsid w:val="00A47ABB"/>
    <w:rsid w:val="00A527EA"/>
    <w:rsid w:val="00A54B76"/>
    <w:rsid w:val="00A61268"/>
    <w:rsid w:val="00A623DD"/>
    <w:rsid w:val="00A62FBF"/>
    <w:rsid w:val="00A63528"/>
    <w:rsid w:val="00A6688F"/>
    <w:rsid w:val="00A70C61"/>
    <w:rsid w:val="00A807BE"/>
    <w:rsid w:val="00A81527"/>
    <w:rsid w:val="00A825D9"/>
    <w:rsid w:val="00A94483"/>
    <w:rsid w:val="00AA02AF"/>
    <w:rsid w:val="00AA3880"/>
    <w:rsid w:val="00AA624E"/>
    <w:rsid w:val="00AB0C6A"/>
    <w:rsid w:val="00AB3D76"/>
    <w:rsid w:val="00AB7D72"/>
    <w:rsid w:val="00AC497C"/>
    <w:rsid w:val="00AC67CA"/>
    <w:rsid w:val="00AC7721"/>
    <w:rsid w:val="00AD25F2"/>
    <w:rsid w:val="00AD3DFD"/>
    <w:rsid w:val="00AE52FA"/>
    <w:rsid w:val="00AF0FE3"/>
    <w:rsid w:val="00AF55F1"/>
    <w:rsid w:val="00AF5D71"/>
    <w:rsid w:val="00B02738"/>
    <w:rsid w:val="00B0402A"/>
    <w:rsid w:val="00B069C5"/>
    <w:rsid w:val="00B0799B"/>
    <w:rsid w:val="00B10190"/>
    <w:rsid w:val="00B1141F"/>
    <w:rsid w:val="00B1318A"/>
    <w:rsid w:val="00B134EE"/>
    <w:rsid w:val="00B177A7"/>
    <w:rsid w:val="00B249E0"/>
    <w:rsid w:val="00B3586C"/>
    <w:rsid w:val="00B40D86"/>
    <w:rsid w:val="00B40D8B"/>
    <w:rsid w:val="00B532BA"/>
    <w:rsid w:val="00B53314"/>
    <w:rsid w:val="00B5610A"/>
    <w:rsid w:val="00B57B63"/>
    <w:rsid w:val="00B663B4"/>
    <w:rsid w:val="00B666C2"/>
    <w:rsid w:val="00B670B3"/>
    <w:rsid w:val="00B7628A"/>
    <w:rsid w:val="00B779AD"/>
    <w:rsid w:val="00B82536"/>
    <w:rsid w:val="00B863A8"/>
    <w:rsid w:val="00B91431"/>
    <w:rsid w:val="00B93528"/>
    <w:rsid w:val="00B940E3"/>
    <w:rsid w:val="00B96BBF"/>
    <w:rsid w:val="00BA0EF7"/>
    <w:rsid w:val="00BB0DDC"/>
    <w:rsid w:val="00BB263B"/>
    <w:rsid w:val="00BC329C"/>
    <w:rsid w:val="00BC6F01"/>
    <w:rsid w:val="00BC7078"/>
    <w:rsid w:val="00BD1272"/>
    <w:rsid w:val="00BD5314"/>
    <w:rsid w:val="00BD7AED"/>
    <w:rsid w:val="00BE458F"/>
    <w:rsid w:val="00BE52BA"/>
    <w:rsid w:val="00BF066A"/>
    <w:rsid w:val="00BF0BA0"/>
    <w:rsid w:val="00BF1B5A"/>
    <w:rsid w:val="00BF2594"/>
    <w:rsid w:val="00BF446C"/>
    <w:rsid w:val="00C0134D"/>
    <w:rsid w:val="00C02081"/>
    <w:rsid w:val="00C04419"/>
    <w:rsid w:val="00C1065C"/>
    <w:rsid w:val="00C10810"/>
    <w:rsid w:val="00C117DE"/>
    <w:rsid w:val="00C13D75"/>
    <w:rsid w:val="00C22AC2"/>
    <w:rsid w:val="00C32D12"/>
    <w:rsid w:val="00C41D0C"/>
    <w:rsid w:val="00C42657"/>
    <w:rsid w:val="00C4465C"/>
    <w:rsid w:val="00C507C4"/>
    <w:rsid w:val="00C517CF"/>
    <w:rsid w:val="00C52EF7"/>
    <w:rsid w:val="00C55460"/>
    <w:rsid w:val="00C5546A"/>
    <w:rsid w:val="00C567D9"/>
    <w:rsid w:val="00C5704A"/>
    <w:rsid w:val="00C60363"/>
    <w:rsid w:val="00C70FAE"/>
    <w:rsid w:val="00C71F4D"/>
    <w:rsid w:val="00C751FD"/>
    <w:rsid w:val="00C76A97"/>
    <w:rsid w:val="00C76F05"/>
    <w:rsid w:val="00C81B48"/>
    <w:rsid w:val="00C81EED"/>
    <w:rsid w:val="00C82135"/>
    <w:rsid w:val="00C82B76"/>
    <w:rsid w:val="00C83358"/>
    <w:rsid w:val="00C848D7"/>
    <w:rsid w:val="00C84F91"/>
    <w:rsid w:val="00C865A6"/>
    <w:rsid w:val="00C9123B"/>
    <w:rsid w:val="00C924B4"/>
    <w:rsid w:val="00C96688"/>
    <w:rsid w:val="00CA6525"/>
    <w:rsid w:val="00CB00FC"/>
    <w:rsid w:val="00CB2206"/>
    <w:rsid w:val="00CB6C8E"/>
    <w:rsid w:val="00CC3E72"/>
    <w:rsid w:val="00CC4A7F"/>
    <w:rsid w:val="00CC7CF3"/>
    <w:rsid w:val="00CD3546"/>
    <w:rsid w:val="00CD3A64"/>
    <w:rsid w:val="00CE0E6D"/>
    <w:rsid w:val="00CE71D1"/>
    <w:rsid w:val="00CF2595"/>
    <w:rsid w:val="00CF5586"/>
    <w:rsid w:val="00D0014C"/>
    <w:rsid w:val="00D023F5"/>
    <w:rsid w:val="00D04B2D"/>
    <w:rsid w:val="00D04D2F"/>
    <w:rsid w:val="00D073A1"/>
    <w:rsid w:val="00D11730"/>
    <w:rsid w:val="00D16262"/>
    <w:rsid w:val="00D17063"/>
    <w:rsid w:val="00D20600"/>
    <w:rsid w:val="00D22337"/>
    <w:rsid w:val="00D23BE8"/>
    <w:rsid w:val="00D26F10"/>
    <w:rsid w:val="00D33DAC"/>
    <w:rsid w:val="00D34132"/>
    <w:rsid w:val="00D3528C"/>
    <w:rsid w:val="00D411A8"/>
    <w:rsid w:val="00D42507"/>
    <w:rsid w:val="00D4508D"/>
    <w:rsid w:val="00D46ABF"/>
    <w:rsid w:val="00D53361"/>
    <w:rsid w:val="00D551EC"/>
    <w:rsid w:val="00D6170E"/>
    <w:rsid w:val="00D6360F"/>
    <w:rsid w:val="00D64285"/>
    <w:rsid w:val="00D654B2"/>
    <w:rsid w:val="00D65F39"/>
    <w:rsid w:val="00D677FD"/>
    <w:rsid w:val="00D701EE"/>
    <w:rsid w:val="00D71CC9"/>
    <w:rsid w:val="00D73483"/>
    <w:rsid w:val="00D76517"/>
    <w:rsid w:val="00D773B0"/>
    <w:rsid w:val="00D831D4"/>
    <w:rsid w:val="00D83C4E"/>
    <w:rsid w:val="00D84947"/>
    <w:rsid w:val="00D861FE"/>
    <w:rsid w:val="00D87424"/>
    <w:rsid w:val="00D87E1B"/>
    <w:rsid w:val="00D953B7"/>
    <w:rsid w:val="00D954E6"/>
    <w:rsid w:val="00D95C96"/>
    <w:rsid w:val="00DA262F"/>
    <w:rsid w:val="00DA75DE"/>
    <w:rsid w:val="00DA7AA7"/>
    <w:rsid w:val="00DA7C37"/>
    <w:rsid w:val="00DB5B0B"/>
    <w:rsid w:val="00DB5F6B"/>
    <w:rsid w:val="00DC5795"/>
    <w:rsid w:val="00DD1D59"/>
    <w:rsid w:val="00DD244C"/>
    <w:rsid w:val="00DD41C6"/>
    <w:rsid w:val="00DE18CD"/>
    <w:rsid w:val="00DE209B"/>
    <w:rsid w:val="00DE2DED"/>
    <w:rsid w:val="00DE345B"/>
    <w:rsid w:val="00DE3971"/>
    <w:rsid w:val="00DE793C"/>
    <w:rsid w:val="00DF658B"/>
    <w:rsid w:val="00DF6DF0"/>
    <w:rsid w:val="00E031B1"/>
    <w:rsid w:val="00E039C8"/>
    <w:rsid w:val="00E07893"/>
    <w:rsid w:val="00E23154"/>
    <w:rsid w:val="00E251FA"/>
    <w:rsid w:val="00E256E4"/>
    <w:rsid w:val="00E27BFD"/>
    <w:rsid w:val="00E27E65"/>
    <w:rsid w:val="00E316DD"/>
    <w:rsid w:val="00E36767"/>
    <w:rsid w:val="00E4056F"/>
    <w:rsid w:val="00E4080B"/>
    <w:rsid w:val="00E421C4"/>
    <w:rsid w:val="00E44ADF"/>
    <w:rsid w:val="00E53332"/>
    <w:rsid w:val="00E54D70"/>
    <w:rsid w:val="00E6519E"/>
    <w:rsid w:val="00E652C4"/>
    <w:rsid w:val="00E673C4"/>
    <w:rsid w:val="00E70B41"/>
    <w:rsid w:val="00E737B8"/>
    <w:rsid w:val="00E74F2A"/>
    <w:rsid w:val="00E81BF4"/>
    <w:rsid w:val="00E83A46"/>
    <w:rsid w:val="00E85DB4"/>
    <w:rsid w:val="00E85E27"/>
    <w:rsid w:val="00E87A36"/>
    <w:rsid w:val="00E91DA4"/>
    <w:rsid w:val="00E92AB8"/>
    <w:rsid w:val="00E97E67"/>
    <w:rsid w:val="00EA299A"/>
    <w:rsid w:val="00EA6D05"/>
    <w:rsid w:val="00EA75CA"/>
    <w:rsid w:val="00EB1910"/>
    <w:rsid w:val="00EB30A8"/>
    <w:rsid w:val="00EB4649"/>
    <w:rsid w:val="00EB711B"/>
    <w:rsid w:val="00EC0AD0"/>
    <w:rsid w:val="00EC5E77"/>
    <w:rsid w:val="00ED5D25"/>
    <w:rsid w:val="00ED7116"/>
    <w:rsid w:val="00ED7F81"/>
    <w:rsid w:val="00EE0D7A"/>
    <w:rsid w:val="00EE185A"/>
    <w:rsid w:val="00EE5697"/>
    <w:rsid w:val="00EE683F"/>
    <w:rsid w:val="00EF0765"/>
    <w:rsid w:val="00EF0DC8"/>
    <w:rsid w:val="00EF4236"/>
    <w:rsid w:val="00EF76F8"/>
    <w:rsid w:val="00F00A8A"/>
    <w:rsid w:val="00F03197"/>
    <w:rsid w:val="00F04398"/>
    <w:rsid w:val="00F054E2"/>
    <w:rsid w:val="00F0658E"/>
    <w:rsid w:val="00F07418"/>
    <w:rsid w:val="00F138B2"/>
    <w:rsid w:val="00F14F85"/>
    <w:rsid w:val="00F150AF"/>
    <w:rsid w:val="00F1656E"/>
    <w:rsid w:val="00F1715F"/>
    <w:rsid w:val="00F204C7"/>
    <w:rsid w:val="00F21CDE"/>
    <w:rsid w:val="00F2692F"/>
    <w:rsid w:val="00F27B48"/>
    <w:rsid w:val="00F3378F"/>
    <w:rsid w:val="00F351DC"/>
    <w:rsid w:val="00F400D6"/>
    <w:rsid w:val="00F40794"/>
    <w:rsid w:val="00F50C14"/>
    <w:rsid w:val="00F5560F"/>
    <w:rsid w:val="00F65BA1"/>
    <w:rsid w:val="00F7140F"/>
    <w:rsid w:val="00F722B9"/>
    <w:rsid w:val="00F7249A"/>
    <w:rsid w:val="00F73189"/>
    <w:rsid w:val="00F73268"/>
    <w:rsid w:val="00F743A9"/>
    <w:rsid w:val="00F74B45"/>
    <w:rsid w:val="00F777D6"/>
    <w:rsid w:val="00F81987"/>
    <w:rsid w:val="00F85149"/>
    <w:rsid w:val="00F87549"/>
    <w:rsid w:val="00F93B40"/>
    <w:rsid w:val="00FA112A"/>
    <w:rsid w:val="00FA1151"/>
    <w:rsid w:val="00FA1775"/>
    <w:rsid w:val="00FA358B"/>
    <w:rsid w:val="00FA3E68"/>
    <w:rsid w:val="00FA6405"/>
    <w:rsid w:val="00FA6888"/>
    <w:rsid w:val="00FA746A"/>
    <w:rsid w:val="00FB07CB"/>
    <w:rsid w:val="00FB30B8"/>
    <w:rsid w:val="00FB3B44"/>
    <w:rsid w:val="00FB4666"/>
    <w:rsid w:val="00FB5264"/>
    <w:rsid w:val="00FC111A"/>
    <w:rsid w:val="00FD0069"/>
    <w:rsid w:val="00FD09F3"/>
    <w:rsid w:val="00FD1403"/>
    <w:rsid w:val="00FD1416"/>
    <w:rsid w:val="00FD1ED8"/>
    <w:rsid w:val="00FD27BD"/>
    <w:rsid w:val="00FD31CF"/>
    <w:rsid w:val="00FD6D3F"/>
    <w:rsid w:val="00FD7134"/>
    <w:rsid w:val="00FE14E8"/>
    <w:rsid w:val="00FE31D7"/>
    <w:rsid w:val="00FE5F45"/>
    <w:rsid w:val="00FE61E3"/>
    <w:rsid w:val="00FE7D7A"/>
    <w:rsid w:val="00FF01F6"/>
    <w:rsid w:val="00FF27AF"/>
    <w:rsid w:val="00FF31E3"/>
    <w:rsid w:val="00FF7A6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F4003A-4514-495B-A1DD-58617168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Textoennegrita">
    <w:name w:val="Strong"/>
    <w:basedOn w:val="Fuentedeprrafopredeter"/>
    <w:uiPriority w:val="22"/>
    <w:qFormat/>
    <w:rsid w:val="008607E4"/>
    <w:rPr>
      <w:b/>
      <w:bCs/>
    </w:rPr>
  </w:style>
  <w:style w:type="paragraph" w:styleId="Textocomentario">
    <w:name w:val="annotation text"/>
    <w:basedOn w:val="Normal"/>
    <w:link w:val="TextocomentarioCar"/>
    <w:rsid w:val="003C30B5"/>
    <w:rPr>
      <w:rFonts w:ascii="Times New Roman" w:hAnsi="Times New Roman"/>
      <w:sz w:val="20"/>
      <w:szCs w:val="20"/>
      <w:lang w:eastAsia="es-ES"/>
    </w:rPr>
  </w:style>
  <w:style w:type="character" w:customStyle="1" w:styleId="TextocomentarioCar">
    <w:name w:val="Texto comentario Car"/>
    <w:basedOn w:val="Fuentedeprrafopredeter"/>
    <w:link w:val="Textocomentario"/>
    <w:rsid w:val="003C30B5"/>
    <w:rPr>
      <w:lang w:val="es-ES" w:eastAsia="es-ES"/>
    </w:rPr>
  </w:style>
  <w:style w:type="character" w:styleId="Refdecomentario">
    <w:name w:val="annotation reference"/>
    <w:rsid w:val="003C30B5"/>
    <w:rPr>
      <w:sz w:val="16"/>
      <w:szCs w:val="16"/>
    </w:rPr>
  </w:style>
  <w:style w:type="paragraph" w:styleId="Asuntodelcomentario">
    <w:name w:val="annotation subject"/>
    <w:basedOn w:val="Textocomentario"/>
    <w:next w:val="Textocomentario"/>
    <w:link w:val="AsuntodelcomentarioCar"/>
    <w:semiHidden/>
    <w:unhideWhenUsed/>
    <w:rsid w:val="007357A4"/>
    <w:rPr>
      <w:rFonts w:ascii="Verdana" w:hAnsi="Verdana"/>
      <w:b/>
      <w:bCs/>
      <w:lang w:eastAsia="en-US"/>
    </w:rPr>
  </w:style>
  <w:style w:type="character" w:customStyle="1" w:styleId="AsuntodelcomentarioCar">
    <w:name w:val="Asunto del comentario Car"/>
    <w:basedOn w:val="TextocomentarioCar"/>
    <w:link w:val="Asuntodelcomentario"/>
    <w:semiHidden/>
    <w:rsid w:val="007357A4"/>
    <w:rPr>
      <w:rFonts w:ascii="Verdana" w:hAnsi="Verdana"/>
      <w:b/>
      <w:bCs/>
      <w:lang w:val="es-ES" w:eastAsia="en-US"/>
    </w:rPr>
  </w:style>
  <w:style w:type="paragraph" w:styleId="Revisin">
    <w:name w:val="Revision"/>
    <w:hidden/>
    <w:uiPriority w:val="99"/>
    <w:semiHidden/>
    <w:rsid w:val="009938AA"/>
    <w:rPr>
      <w:rFonts w:ascii="Verdana" w:hAnsi="Verdana"/>
      <w:sz w:val="22"/>
      <w:szCs w:val="22"/>
      <w:lang w:val="es-ES" w:eastAsia="en-US"/>
    </w:rPr>
  </w:style>
  <w:style w:type="character" w:customStyle="1" w:styleId="subtit">
    <w:name w:val="subtit"/>
    <w:basedOn w:val="Fuentedeprrafopredeter"/>
    <w:rsid w:val="0052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771359242">
      <w:bodyDiv w:val="1"/>
      <w:marLeft w:val="0"/>
      <w:marRight w:val="0"/>
      <w:marTop w:val="0"/>
      <w:marBottom w:val="0"/>
      <w:divBdr>
        <w:top w:val="none" w:sz="0" w:space="0" w:color="auto"/>
        <w:left w:val="none" w:sz="0" w:space="0" w:color="auto"/>
        <w:bottom w:val="none" w:sz="0" w:space="0" w:color="auto"/>
        <w:right w:val="none" w:sz="0" w:space="0" w:color="auto"/>
      </w:divBdr>
    </w:div>
    <w:div w:id="840006231">
      <w:bodyDiv w:val="1"/>
      <w:marLeft w:val="0"/>
      <w:marRight w:val="0"/>
      <w:marTop w:val="0"/>
      <w:marBottom w:val="0"/>
      <w:divBdr>
        <w:top w:val="none" w:sz="0" w:space="0" w:color="auto"/>
        <w:left w:val="none" w:sz="0" w:space="0" w:color="auto"/>
        <w:bottom w:val="none" w:sz="0" w:space="0" w:color="auto"/>
        <w:right w:val="none" w:sz="0" w:space="0" w:color="auto"/>
      </w:divBdr>
    </w:div>
    <w:div w:id="1480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2286-32BF-4B98-AC34-F8E2C663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Karina Castillo Iturriaga</cp:lastModifiedBy>
  <cp:revision>2</cp:revision>
  <cp:lastPrinted>2020-01-28T19:29:00Z</cp:lastPrinted>
  <dcterms:created xsi:type="dcterms:W3CDTF">2020-01-31T18:53:00Z</dcterms:created>
  <dcterms:modified xsi:type="dcterms:W3CDTF">2020-01-31T18:53:00Z</dcterms:modified>
</cp:coreProperties>
</file>