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C79F" w14:textId="3B4C6248" w:rsidR="00D71A3C" w:rsidRPr="006B29D1" w:rsidRDefault="006B29D1" w:rsidP="00994B96">
      <w:pPr>
        <w:jc w:val="both"/>
        <w:rPr>
          <w:rFonts w:ascii="Arial" w:hAnsi="Arial" w:cs="Arial"/>
          <w:b/>
          <w:bCs/>
        </w:rPr>
      </w:pPr>
      <w:r w:rsidRPr="006B29D1">
        <w:rPr>
          <w:rFonts w:ascii="Arial" w:hAnsi="Arial" w:cs="Arial"/>
          <w:b/>
          <w:bCs/>
        </w:rPr>
        <w:t>CONSIDERACIONES</w:t>
      </w:r>
      <w:r w:rsidR="00994B96" w:rsidRPr="006B29D1">
        <w:rPr>
          <w:rFonts w:ascii="Arial" w:hAnsi="Arial" w:cs="Arial"/>
          <w:b/>
          <w:bCs/>
        </w:rPr>
        <w:t xml:space="preserve"> AL PROYECTO RESOLUCIÓN QUE MODIFICA CAPÍTULO V DEL CNA, </w:t>
      </w:r>
      <w:proofErr w:type="gramStart"/>
      <w:r w:rsidR="00994B96" w:rsidRPr="006B29D1">
        <w:rPr>
          <w:rFonts w:ascii="Arial" w:hAnsi="Arial" w:cs="Arial"/>
          <w:b/>
          <w:bCs/>
        </w:rPr>
        <w:t>EN RELACIÓN A</w:t>
      </w:r>
      <w:proofErr w:type="gramEnd"/>
      <w:r w:rsidR="00994B96" w:rsidRPr="006B29D1">
        <w:rPr>
          <w:rFonts w:ascii="Arial" w:hAnsi="Arial" w:cs="Arial"/>
          <w:b/>
          <w:bCs/>
        </w:rPr>
        <w:t xml:space="preserve"> LA SMDA ELECTRÓNICA PARA LAS DECLARACIONES DE SALIDA LEGALIZADAS (DUS-LEG).</w:t>
      </w:r>
    </w:p>
    <w:p w14:paraId="7C632916" w14:textId="6333AFFE" w:rsidR="006B29D1" w:rsidRPr="006B29D1" w:rsidRDefault="006B29D1" w:rsidP="00994B96">
      <w:pPr>
        <w:jc w:val="both"/>
        <w:rPr>
          <w:rFonts w:ascii="Arial" w:hAnsi="Arial" w:cs="Arial"/>
          <w:b/>
          <w:bCs/>
          <w:u w:val="single"/>
        </w:rPr>
      </w:pPr>
      <w:r w:rsidRPr="006B29D1">
        <w:rPr>
          <w:rFonts w:ascii="Arial" w:hAnsi="Arial" w:cs="Arial"/>
          <w:b/>
          <w:bCs/>
          <w:u w:val="single"/>
        </w:rPr>
        <w:t>PROYECTO DE RESOLUCIÓN:</w:t>
      </w:r>
    </w:p>
    <w:p w14:paraId="10A5DBFE" w14:textId="45F55F7D" w:rsidR="00994B96" w:rsidRPr="006B29D1" w:rsidRDefault="00994B96" w:rsidP="00994B96">
      <w:pPr>
        <w:jc w:val="both"/>
        <w:rPr>
          <w:rFonts w:ascii="Arial" w:hAnsi="Arial" w:cs="Arial"/>
        </w:rPr>
      </w:pPr>
    </w:p>
    <w:p w14:paraId="4884B5B3" w14:textId="1FB951A6" w:rsidR="00994B96" w:rsidRDefault="00994B96" w:rsidP="00994B96">
      <w:pPr>
        <w:pStyle w:val="Prrafodelista"/>
        <w:numPr>
          <w:ilvl w:val="0"/>
          <w:numId w:val="2"/>
        </w:numPr>
        <w:jc w:val="both"/>
        <w:rPr>
          <w:rFonts w:ascii="Arial" w:hAnsi="Arial" w:cs="Arial"/>
        </w:rPr>
      </w:pPr>
      <w:r w:rsidRPr="006B29D1">
        <w:rPr>
          <w:rFonts w:ascii="Arial" w:hAnsi="Arial" w:cs="Arial"/>
        </w:rPr>
        <w:t>La Cámara Aduanera</w:t>
      </w:r>
      <w:r w:rsidR="007C1DC1">
        <w:rPr>
          <w:rFonts w:ascii="Arial" w:hAnsi="Arial" w:cs="Arial"/>
        </w:rPr>
        <w:t xml:space="preserve"> de Chile</w:t>
      </w:r>
      <w:r w:rsidRPr="006B29D1">
        <w:rPr>
          <w:rFonts w:ascii="Arial" w:hAnsi="Arial" w:cs="Arial"/>
        </w:rPr>
        <w:t xml:space="preserve"> valora la adopción del SNA </w:t>
      </w:r>
      <w:r w:rsidR="00F139F5">
        <w:rPr>
          <w:rFonts w:ascii="Arial" w:hAnsi="Arial" w:cs="Arial"/>
        </w:rPr>
        <w:t xml:space="preserve">de </w:t>
      </w:r>
      <w:r w:rsidRPr="006B29D1">
        <w:rPr>
          <w:rFonts w:ascii="Arial" w:hAnsi="Arial" w:cs="Arial"/>
        </w:rPr>
        <w:t xml:space="preserve">avanzar en el proceso electrónico de la SMDA, en este caso, respecto </w:t>
      </w:r>
      <w:r w:rsidR="00F139F5">
        <w:rPr>
          <w:rFonts w:ascii="Arial" w:hAnsi="Arial" w:cs="Arial"/>
        </w:rPr>
        <w:t xml:space="preserve">de </w:t>
      </w:r>
      <w:r w:rsidRPr="006B29D1">
        <w:rPr>
          <w:rFonts w:ascii="Arial" w:hAnsi="Arial" w:cs="Arial"/>
        </w:rPr>
        <w:t>la</w:t>
      </w:r>
      <w:r w:rsidR="00F139F5">
        <w:rPr>
          <w:rFonts w:ascii="Arial" w:hAnsi="Arial" w:cs="Arial"/>
        </w:rPr>
        <w:t xml:space="preserve">s DUS de </w:t>
      </w:r>
      <w:r w:rsidRPr="006B29D1">
        <w:rPr>
          <w:rFonts w:ascii="Arial" w:hAnsi="Arial" w:cs="Arial"/>
        </w:rPr>
        <w:t>Exportación</w:t>
      </w:r>
      <w:r w:rsidR="00F139F5">
        <w:rPr>
          <w:rFonts w:ascii="Arial" w:hAnsi="Arial" w:cs="Arial"/>
        </w:rPr>
        <w:t xml:space="preserve"> legalizadas</w:t>
      </w:r>
      <w:r w:rsidRPr="006B29D1">
        <w:rPr>
          <w:rFonts w:ascii="Arial" w:hAnsi="Arial" w:cs="Arial"/>
        </w:rPr>
        <w:t>, l</w:t>
      </w:r>
      <w:r w:rsidR="00F139F5">
        <w:rPr>
          <w:rFonts w:ascii="Arial" w:hAnsi="Arial" w:cs="Arial"/>
        </w:rPr>
        <w:t>o</w:t>
      </w:r>
      <w:r w:rsidRPr="006B29D1">
        <w:rPr>
          <w:rFonts w:ascii="Arial" w:hAnsi="Arial" w:cs="Arial"/>
        </w:rPr>
        <w:t xml:space="preserve"> que ayudará a facilitar el proceso que realizan las Agencias de Aduana.</w:t>
      </w:r>
    </w:p>
    <w:p w14:paraId="7809CEBB" w14:textId="77777777" w:rsidR="00A50601" w:rsidRPr="006B29D1" w:rsidRDefault="00A50601" w:rsidP="00A50601">
      <w:pPr>
        <w:pStyle w:val="Prrafodelista"/>
        <w:jc w:val="both"/>
        <w:rPr>
          <w:rFonts w:ascii="Arial" w:hAnsi="Arial" w:cs="Arial"/>
        </w:rPr>
      </w:pPr>
    </w:p>
    <w:p w14:paraId="3F27621B" w14:textId="375F8884" w:rsidR="00A50601" w:rsidRDefault="00A30E68" w:rsidP="00A50601">
      <w:pPr>
        <w:pStyle w:val="Prrafodelista"/>
        <w:numPr>
          <w:ilvl w:val="0"/>
          <w:numId w:val="2"/>
        </w:numPr>
        <w:jc w:val="both"/>
        <w:rPr>
          <w:rFonts w:ascii="Arial" w:hAnsi="Arial" w:cs="Arial"/>
        </w:rPr>
      </w:pPr>
      <w:r w:rsidRPr="006B29D1">
        <w:rPr>
          <w:rFonts w:ascii="Arial" w:hAnsi="Arial" w:cs="Arial"/>
        </w:rPr>
        <w:t xml:space="preserve">La medida adoptada a través del Oficio Circular </w:t>
      </w:r>
      <w:proofErr w:type="spellStart"/>
      <w:r w:rsidRPr="006B29D1">
        <w:rPr>
          <w:rFonts w:ascii="Arial" w:hAnsi="Arial" w:cs="Arial"/>
        </w:rPr>
        <w:t>N°</w:t>
      </w:r>
      <w:proofErr w:type="spellEnd"/>
      <w:r w:rsidRPr="006B29D1">
        <w:rPr>
          <w:rFonts w:ascii="Arial" w:hAnsi="Arial" w:cs="Arial"/>
        </w:rPr>
        <w:t xml:space="preserve"> 37 de la Subdirección Técnica de la DNA, al indicar </w:t>
      </w:r>
      <w:r w:rsidR="00BC2050" w:rsidRPr="006B29D1">
        <w:rPr>
          <w:rFonts w:ascii="Arial" w:hAnsi="Arial" w:cs="Arial"/>
        </w:rPr>
        <w:t>que,</w:t>
      </w:r>
      <w:r w:rsidRPr="006B29D1">
        <w:rPr>
          <w:rFonts w:ascii="Arial" w:hAnsi="Arial" w:cs="Arial"/>
        </w:rPr>
        <w:t xml:space="preserve"> a contar del 26 de enero de 2021, todas las SMDA que modifiquen al menos un campo que requiera revisión por parte de un funcionario, quedará en estado “pendiente”, resulta un problema para aquellas operaciones que requieren contar con la respuesta de Aduana en un plazo</w:t>
      </w:r>
      <w:r w:rsidR="00BC2050" w:rsidRPr="006B29D1">
        <w:rPr>
          <w:rFonts w:ascii="Arial" w:hAnsi="Arial" w:cs="Arial"/>
        </w:rPr>
        <w:t xml:space="preserve"> </w:t>
      </w:r>
      <w:r w:rsidR="00B6013A">
        <w:rPr>
          <w:rFonts w:ascii="Arial" w:hAnsi="Arial" w:cs="Arial"/>
        </w:rPr>
        <w:t xml:space="preserve">breve y </w:t>
      </w:r>
      <w:r w:rsidR="00BC2050" w:rsidRPr="006B29D1">
        <w:rPr>
          <w:rFonts w:ascii="Arial" w:hAnsi="Arial" w:cs="Arial"/>
        </w:rPr>
        <w:t>acotado</w:t>
      </w:r>
      <w:r w:rsidRPr="006B29D1">
        <w:rPr>
          <w:rFonts w:ascii="Arial" w:hAnsi="Arial" w:cs="Arial"/>
        </w:rPr>
        <w:t xml:space="preserve">, atendida la importancia que </w:t>
      </w:r>
      <w:r w:rsidR="00B6013A">
        <w:rPr>
          <w:rFonts w:ascii="Arial" w:hAnsi="Arial" w:cs="Arial"/>
        </w:rPr>
        <w:t xml:space="preserve">tiene </w:t>
      </w:r>
      <w:r w:rsidRPr="006B29D1">
        <w:rPr>
          <w:rFonts w:ascii="Arial" w:hAnsi="Arial" w:cs="Arial"/>
        </w:rPr>
        <w:t>la operación</w:t>
      </w:r>
      <w:r w:rsidR="006B29D1" w:rsidRPr="006B29D1">
        <w:rPr>
          <w:rFonts w:ascii="Arial" w:hAnsi="Arial" w:cs="Arial"/>
        </w:rPr>
        <w:t xml:space="preserve"> que están representando</w:t>
      </w:r>
      <w:r w:rsidRPr="006B29D1">
        <w:rPr>
          <w:rFonts w:ascii="Arial" w:hAnsi="Arial" w:cs="Arial"/>
        </w:rPr>
        <w:t>.</w:t>
      </w:r>
    </w:p>
    <w:p w14:paraId="7940886D" w14:textId="77777777" w:rsidR="00A50601" w:rsidRPr="00A50601" w:rsidRDefault="00A50601" w:rsidP="00A50601">
      <w:pPr>
        <w:pStyle w:val="Prrafodelista"/>
        <w:rPr>
          <w:rFonts w:ascii="Arial" w:hAnsi="Arial" w:cs="Arial"/>
        </w:rPr>
      </w:pPr>
    </w:p>
    <w:p w14:paraId="2ED3F38A" w14:textId="2DA16C4C" w:rsidR="00A30E68" w:rsidRDefault="00A30E68" w:rsidP="00994B96">
      <w:pPr>
        <w:pStyle w:val="Prrafodelista"/>
        <w:numPr>
          <w:ilvl w:val="0"/>
          <w:numId w:val="2"/>
        </w:numPr>
        <w:jc w:val="both"/>
        <w:rPr>
          <w:rFonts w:ascii="Arial" w:hAnsi="Arial" w:cs="Arial"/>
        </w:rPr>
      </w:pPr>
      <w:r w:rsidRPr="006B29D1">
        <w:rPr>
          <w:rFonts w:ascii="Arial" w:hAnsi="Arial" w:cs="Arial"/>
        </w:rPr>
        <w:t xml:space="preserve">Respecto al punto anterior, resulta de suma importancia </w:t>
      </w:r>
      <w:r w:rsidR="00BC2050" w:rsidRPr="006B29D1">
        <w:rPr>
          <w:rFonts w:ascii="Arial" w:hAnsi="Arial" w:cs="Arial"/>
        </w:rPr>
        <w:t xml:space="preserve">que </w:t>
      </w:r>
      <w:r w:rsidRPr="006B29D1">
        <w:rPr>
          <w:rFonts w:ascii="Arial" w:hAnsi="Arial" w:cs="Arial"/>
        </w:rPr>
        <w:t xml:space="preserve">el plazo por parte de Aduanas para </w:t>
      </w:r>
      <w:r w:rsidR="00C17CE6">
        <w:rPr>
          <w:rFonts w:ascii="Arial" w:hAnsi="Arial" w:cs="Arial"/>
        </w:rPr>
        <w:t xml:space="preserve">aprobar y </w:t>
      </w:r>
      <w:r w:rsidRPr="006B29D1">
        <w:rPr>
          <w:rFonts w:ascii="Arial" w:hAnsi="Arial" w:cs="Arial"/>
        </w:rPr>
        <w:t xml:space="preserve">dar respuesta </w:t>
      </w:r>
      <w:r w:rsidR="00C17CE6">
        <w:rPr>
          <w:rFonts w:ascii="Arial" w:hAnsi="Arial" w:cs="Arial"/>
        </w:rPr>
        <w:t xml:space="preserve">de </w:t>
      </w:r>
      <w:r w:rsidRPr="006B29D1">
        <w:rPr>
          <w:rFonts w:ascii="Arial" w:hAnsi="Arial" w:cs="Arial"/>
        </w:rPr>
        <w:t xml:space="preserve">la SMDA presentada por la Agencia de Aduana </w:t>
      </w:r>
      <w:r w:rsidRPr="00C17CE6">
        <w:rPr>
          <w:rFonts w:ascii="Arial" w:hAnsi="Arial" w:cs="Arial"/>
          <w:u w:val="single"/>
        </w:rPr>
        <w:t xml:space="preserve">no </w:t>
      </w:r>
      <w:r w:rsidR="00BC2050" w:rsidRPr="00C17CE6">
        <w:rPr>
          <w:rFonts w:ascii="Arial" w:hAnsi="Arial" w:cs="Arial"/>
          <w:u w:val="single"/>
        </w:rPr>
        <w:t xml:space="preserve">exceda </w:t>
      </w:r>
      <w:r w:rsidRPr="00C17CE6">
        <w:rPr>
          <w:rFonts w:ascii="Arial" w:hAnsi="Arial" w:cs="Arial"/>
          <w:u w:val="single"/>
        </w:rPr>
        <w:t>los dos días hábiles</w:t>
      </w:r>
      <w:r w:rsidRPr="006B29D1">
        <w:rPr>
          <w:rFonts w:ascii="Arial" w:hAnsi="Arial" w:cs="Arial"/>
        </w:rPr>
        <w:t xml:space="preserve">, en concordancia con los tiempos en que </w:t>
      </w:r>
      <w:r w:rsidR="00B6013A">
        <w:rPr>
          <w:rFonts w:ascii="Arial" w:hAnsi="Arial" w:cs="Arial"/>
        </w:rPr>
        <w:t xml:space="preserve">deben ejecutarse las operaciones de </w:t>
      </w:r>
      <w:r w:rsidRPr="006B29D1">
        <w:rPr>
          <w:rFonts w:ascii="Arial" w:hAnsi="Arial" w:cs="Arial"/>
        </w:rPr>
        <w:t>comercio exterior en la actualidad.</w:t>
      </w:r>
    </w:p>
    <w:p w14:paraId="229264D2" w14:textId="77777777" w:rsidR="00A50601" w:rsidRPr="00A50601" w:rsidRDefault="00A50601" w:rsidP="00A50601">
      <w:pPr>
        <w:pStyle w:val="Prrafodelista"/>
        <w:rPr>
          <w:rFonts w:ascii="Arial" w:hAnsi="Arial" w:cs="Arial"/>
        </w:rPr>
      </w:pPr>
    </w:p>
    <w:p w14:paraId="4E458248" w14:textId="401412E4" w:rsidR="00A30E68" w:rsidRDefault="00A30E68" w:rsidP="00994B96">
      <w:pPr>
        <w:pStyle w:val="Prrafodelista"/>
        <w:numPr>
          <w:ilvl w:val="0"/>
          <w:numId w:val="2"/>
        </w:numPr>
        <w:jc w:val="both"/>
        <w:rPr>
          <w:rFonts w:ascii="Arial" w:hAnsi="Arial" w:cs="Arial"/>
        </w:rPr>
      </w:pPr>
      <w:r w:rsidRPr="006B29D1">
        <w:rPr>
          <w:rFonts w:ascii="Arial" w:hAnsi="Arial" w:cs="Arial"/>
        </w:rPr>
        <w:t xml:space="preserve">Como medida de transparencia y generar un seguimiento a la solicitud, resulta necesario que cuando la Agencia de Aduana realice la </w:t>
      </w:r>
      <w:r w:rsidR="006B29D1" w:rsidRPr="006B29D1">
        <w:rPr>
          <w:rFonts w:ascii="Arial" w:hAnsi="Arial" w:cs="Arial"/>
        </w:rPr>
        <w:t>presentación electrónica</w:t>
      </w:r>
      <w:r w:rsidRPr="006B29D1">
        <w:rPr>
          <w:rFonts w:ascii="Arial" w:hAnsi="Arial" w:cs="Arial"/>
        </w:rPr>
        <w:t xml:space="preserve">, Aduana levante un </w:t>
      </w:r>
      <w:proofErr w:type="gramStart"/>
      <w:r w:rsidRPr="006B29D1">
        <w:rPr>
          <w:rFonts w:ascii="Arial" w:hAnsi="Arial" w:cs="Arial"/>
        </w:rPr>
        <w:t>ticket</w:t>
      </w:r>
      <w:proofErr w:type="gramEnd"/>
      <w:r w:rsidRPr="006B29D1">
        <w:rPr>
          <w:rFonts w:ascii="Arial" w:hAnsi="Arial" w:cs="Arial"/>
        </w:rPr>
        <w:t xml:space="preserve"> indicando el nombre del fiscalizador asignado.</w:t>
      </w:r>
    </w:p>
    <w:p w14:paraId="06631656" w14:textId="77777777" w:rsidR="00A50601" w:rsidRPr="00A50601" w:rsidRDefault="00A50601" w:rsidP="00A50601">
      <w:pPr>
        <w:pStyle w:val="Prrafodelista"/>
        <w:rPr>
          <w:rFonts w:ascii="Arial" w:hAnsi="Arial" w:cs="Arial"/>
        </w:rPr>
      </w:pPr>
    </w:p>
    <w:p w14:paraId="19C064E7" w14:textId="21A84810" w:rsidR="00A30E68" w:rsidRPr="006B29D1" w:rsidRDefault="00A30E68" w:rsidP="00994B96">
      <w:pPr>
        <w:pStyle w:val="Prrafodelista"/>
        <w:numPr>
          <w:ilvl w:val="0"/>
          <w:numId w:val="2"/>
        </w:numPr>
        <w:jc w:val="both"/>
        <w:rPr>
          <w:rFonts w:ascii="Arial" w:hAnsi="Arial" w:cs="Arial"/>
        </w:rPr>
      </w:pPr>
      <w:r w:rsidRPr="006B29D1">
        <w:rPr>
          <w:rFonts w:ascii="Arial" w:hAnsi="Arial" w:cs="Arial"/>
        </w:rPr>
        <w:t xml:space="preserve">En el proceso de presentación, se </w:t>
      </w:r>
      <w:r w:rsidR="006B29D1" w:rsidRPr="006B29D1">
        <w:rPr>
          <w:rFonts w:ascii="Arial" w:hAnsi="Arial" w:cs="Arial"/>
        </w:rPr>
        <w:t>solicita que se genere</w:t>
      </w:r>
      <w:r w:rsidRPr="006B29D1">
        <w:rPr>
          <w:rFonts w:ascii="Arial" w:hAnsi="Arial" w:cs="Arial"/>
        </w:rPr>
        <w:t xml:space="preserve"> un recuadro donde </w:t>
      </w:r>
      <w:r w:rsidR="00BC2050" w:rsidRPr="006B29D1">
        <w:rPr>
          <w:rFonts w:ascii="Arial" w:hAnsi="Arial" w:cs="Arial"/>
        </w:rPr>
        <w:t xml:space="preserve">se agregue un número telefónico del auxiliar </w:t>
      </w:r>
      <w:r w:rsidR="00B6013A">
        <w:rPr>
          <w:rFonts w:ascii="Arial" w:hAnsi="Arial" w:cs="Arial"/>
        </w:rPr>
        <w:t xml:space="preserve">de la agencia de aduana </w:t>
      </w:r>
      <w:r w:rsidR="00BC2050" w:rsidRPr="006B29D1">
        <w:rPr>
          <w:rFonts w:ascii="Arial" w:hAnsi="Arial" w:cs="Arial"/>
        </w:rPr>
        <w:t xml:space="preserve">que presenta la solicitud a Aduana, complementándose con el correo electrónico que indica el Apéndice 4, </w:t>
      </w:r>
      <w:r w:rsidR="006B29D1" w:rsidRPr="006B29D1">
        <w:rPr>
          <w:rFonts w:ascii="Arial" w:hAnsi="Arial" w:cs="Arial"/>
        </w:rPr>
        <w:t>Ítem</w:t>
      </w:r>
      <w:r w:rsidR="00BC2050" w:rsidRPr="006B29D1">
        <w:rPr>
          <w:rFonts w:ascii="Arial" w:hAnsi="Arial" w:cs="Arial"/>
        </w:rPr>
        <w:t xml:space="preserve"> III “DE LAS NOTIFICACIONE</w:t>
      </w:r>
      <w:r w:rsidR="006B29D1" w:rsidRPr="006B29D1">
        <w:rPr>
          <w:rFonts w:ascii="Arial" w:hAnsi="Arial" w:cs="Arial"/>
        </w:rPr>
        <w:t>S</w:t>
      </w:r>
      <w:r w:rsidR="00BC2050" w:rsidRPr="006B29D1">
        <w:rPr>
          <w:rFonts w:ascii="Arial" w:hAnsi="Arial" w:cs="Arial"/>
        </w:rPr>
        <w:t xml:space="preserve">”, V “DE LA RESPONDABILIDAD DEL DESPACHADOR”, </w:t>
      </w:r>
      <w:proofErr w:type="spellStart"/>
      <w:r w:rsidR="00BC2050" w:rsidRPr="006B29D1">
        <w:rPr>
          <w:rFonts w:ascii="Arial" w:hAnsi="Arial" w:cs="Arial"/>
        </w:rPr>
        <w:t>N°</w:t>
      </w:r>
      <w:proofErr w:type="spellEnd"/>
      <w:r w:rsidR="00BC2050" w:rsidRPr="006B29D1">
        <w:rPr>
          <w:rFonts w:ascii="Arial" w:hAnsi="Arial" w:cs="Arial"/>
        </w:rPr>
        <w:t xml:space="preserve"> 1 </w:t>
      </w:r>
      <w:r w:rsidR="006B29D1" w:rsidRPr="006B29D1">
        <w:rPr>
          <w:rFonts w:ascii="Arial" w:hAnsi="Arial" w:cs="Arial"/>
          <w:b/>
          <w:bCs/>
          <w:i/>
          <w:iCs/>
        </w:rPr>
        <w:t>“Informar</w:t>
      </w:r>
      <w:r w:rsidR="00BC2050" w:rsidRPr="006B29D1">
        <w:rPr>
          <w:rFonts w:ascii="Arial" w:hAnsi="Arial" w:cs="Arial"/>
          <w:b/>
          <w:bCs/>
          <w:i/>
          <w:iCs/>
        </w:rPr>
        <w:t xml:space="preserve"> a la Aduana un correo electrónico al cual le podrá notificar los requerimientos sobre una SMDA ingresada para TEA”</w:t>
      </w:r>
      <w:r w:rsidR="006B29D1" w:rsidRPr="006B29D1">
        <w:rPr>
          <w:rFonts w:ascii="Arial" w:hAnsi="Arial" w:cs="Arial"/>
          <w:b/>
          <w:bCs/>
          <w:i/>
          <w:iCs/>
        </w:rPr>
        <w:t xml:space="preserve">. </w:t>
      </w:r>
      <w:r w:rsidR="006B29D1" w:rsidRPr="006B29D1">
        <w:rPr>
          <w:rFonts w:ascii="Arial" w:hAnsi="Arial" w:cs="Arial"/>
        </w:rPr>
        <w:t xml:space="preserve">Lo anterior, para obtener mayor fluidez comunicacional ante cualquier problemática </w:t>
      </w:r>
      <w:r w:rsidR="00B6013A">
        <w:rPr>
          <w:rFonts w:ascii="Arial" w:hAnsi="Arial" w:cs="Arial"/>
        </w:rPr>
        <w:t xml:space="preserve">o duda </w:t>
      </w:r>
      <w:r w:rsidR="006B29D1" w:rsidRPr="006B29D1">
        <w:rPr>
          <w:rFonts w:ascii="Arial" w:hAnsi="Arial" w:cs="Arial"/>
        </w:rPr>
        <w:t xml:space="preserve">que se genere en la revisión de la solicitud. </w:t>
      </w:r>
    </w:p>
    <w:p w14:paraId="0E169660" w14:textId="77777777" w:rsidR="00BD207F" w:rsidRPr="006B29D1" w:rsidRDefault="00BD207F" w:rsidP="00BD207F">
      <w:pPr>
        <w:pStyle w:val="Prrafodelista"/>
        <w:spacing w:line="276" w:lineRule="auto"/>
        <w:rPr>
          <w:rFonts w:ascii="Arial" w:hAnsi="Arial" w:cs="Arial"/>
          <w:b/>
          <w:bCs/>
        </w:rPr>
      </w:pPr>
    </w:p>
    <w:p w14:paraId="75094872" w14:textId="024AE4D3" w:rsidR="00BD207F" w:rsidRDefault="006B29D1" w:rsidP="006B29D1">
      <w:pPr>
        <w:pStyle w:val="Prrafodelista"/>
        <w:spacing w:line="276" w:lineRule="auto"/>
        <w:ind w:left="0"/>
        <w:rPr>
          <w:rFonts w:ascii="Arial" w:hAnsi="Arial" w:cs="Arial"/>
          <w:b/>
          <w:bCs/>
          <w:u w:val="single"/>
        </w:rPr>
      </w:pPr>
      <w:r w:rsidRPr="006B29D1">
        <w:rPr>
          <w:rFonts w:ascii="Arial" w:hAnsi="Arial" w:cs="Arial"/>
          <w:b/>
          <w:bCs/>
          <w:u w:val="single"/>
        </w:rPr>
        <w:t xml:space="preserve">APÉNDICE 4: </w:t>
      </w:r>
    </w:p>
    <w:p w14:paraId="0E3934AB" w14:textId="77777777" w:rsidR="006B29D1" w:rsidRPr="006B29D1" w:rsidRDefault="006B29D1" w:rsidP="006B29D1">
      <w:pPr>
        <w:pStyle w:val="Prrafodelista"/>
        <w:spacing w:line="276" w:lineRule="auto"/>
        <w:ind w:left="0"/>
        <w:rPr>
          <w:rFonts w:ascii="Arial" w:hAnsi="Arial" w:cs="Arial"/>
          <w:b/>
          <w:bCs/>
          <w:u w:val="single"/>
        </w:rPr>
      </w:pPr>
    </w:p>
    <w:p w14:paraId="002D23C5" w14:textId="1FF7F479" w:rsidR="00BD207F" w:rsidRPr="006B29D1" w:rsidRDefault="00BD207F" w:rsidP="006B29D1">
      <w:pPr>
        <w:pStyle w:val="Prrafodelista"/>
        <w:spacing w:line="276" w:lineRule="auto"/>
        <w:jc w:val="both"/>
        <w:rPr>
          <w:rFonts w:ascii="Arial" w:hAnsi="Arial" w:cs="Arial"/>
          <w:b/>
          <w:bCs/>
        </w:rPr>
      </w:pPr>
      <w:r w:rsidRPr="006B29D1">
        <w:rPr>
          <w:rFonts w:ascii="Arial" w:hAnsi="Arial" w:cs="Arial"/>
          <w:b/>
          <w:bCs/>
        </w:rPr>
        <w:t xml:space="preserve">INSTRUCCIONES PARA LA PRESENTACIÓN Y TRAMITACIÓN ELECTRÓNICA DE LAS SOLICITUDES DE MODIFICACIÓN DE DOCUMENTO ADUANERO – SMDA– PARA DECLARACIONES DE INGRESO Y PARA DECLARACIONES DE </w:t>
      </w:r>
      <w:r w:rsidR="006B29D1" w:rsidRPr="006B29D1">
        <w:rPr>
          <w:rFonts w:ascii="Arial" w:hAnsi="Arial" w:cs="Arial"/>
          <w:b/>
          <w:bCs/>
        </w:rPr>
        <w:t>SALIDA (</w:t>
      </w:r>
      <w:r w:rsidRPr="006B29D1">
        <w:rPr>
          <w:rFonts w:ascii="Arial" w:hAnsi="Arial" w:cs="Arial"/>
          <w:b/>
          <w:bCs/>
        </w:rPr>
        <w:t>DUS-AT, DUS-AS y DUS LEG)</w:t>
      </w:r>
    </w:p>
    <w:p w14:paraId="21A61BBD" w14:textId="7C82DC67" w:rsidR="00BD207F" w:rsidRPr="006B29D1" w:rsidRDefault="00BD207F" w:rsidP="00BD207F">
      <w:pPr>
        <w:pStyle w:val="Prrafodelista"/>
        <w:spacing w:line="276" w:lineRule="auto"/>
        <w:rPr>
          <w:rFonts w:ascii="Arial" w:hAnsi="Arial" w:cs="Arial"/>
          <w:b/>
          <w:bCs/>
        </w:rPr>
      </w:pPr>
    </w:p>
    <w:p w14:paraId="0B0500D4" w14:textId="77777777" w:rsidR="00BD207F" w:rsidRPr="006B29D1" w:rsidRDefault="00BD207F" w:rsidP="00BD207F">
      <w:pPr>
        <w:pStyle w:val="Prrafodelista"/>
        <w:numPr>
          <w:ilvl w:val="0"/>
          <w:numId w:val="3"/>
        </w:numPr>
        <w:spacing w:after="0" w:line="276" w:lineRule="auto"/>
        <w:rPr>
          <w:rFonts w:ascii="Arial" w:hAnsi="Arial" w:cs="Arial"/>
          <w:b/>
          <w:bCs/>
        </w:rPr>
      </w:pPr>
      <w:r w:rsidRPr="006B29D1">
        <w:rPr>
          <w:rFonts w:ascii="Arial" w:hAnsi="Arial" w:cs="Arial"/>
          <w:b/>
          <w:bCs/>
        </w:rPr>
        <w:t xml:space="preserve">PROCEDIMIENTO GENERAL </w:t>
      </w:r>
    </w:p>
    <w:p w14:paraId="434E44D8" w14:textId="28A8B375" w:rsidR="00BD207F" w:rsidRPr="006B29D1" w:rsidRDefault="00BD207F" w:rsidP="00BD207F">
      <w:pPr>
        <w:pStyle w:val="Prrafodelista"/>
        <w:spacing w:line="276" w:lineRule="auto"/>
        <w:rPr>
          <w:rFonts w:ascii="Arial" w:hAnsi="Arial" w:cs="Arial"/>
          <w:b/>
          <w:bCs/>
        </w:rPr>
      </w:pPr>
    </w:p>
    <w:p w14:paraId="2DFF4EE5" w14:textId="315E7883" w:rsidR="00BD207F" w:rsidRPr="006B29D1" w:rsidRDefault="006B29D1" w:rsidP="00BD207F">
      <w:pPr>
        <w:pStyle w:val="Prrafodelista"/>
        <w:numPr>
          <w:ilvl w:val="0"/>
          <w:numId w:val="4"/>
        </w:numPr>
        <w:spacing w:after="0" w:line="276" w:lineRule="auto"/>
        <w:jc w:val="both"/>
        <w:rPr>
          <w:rFonts w:ascii="Arial" w:hAnsi="Arial" w:cs="Arial"/>
          <w:b/>
        </w:rPr>
      </w:pPr>
      <w:r w:rsidRPr="006B29D1">
        <w:rPr>
          <w:rFonts w:ascii="Arial" w:hAnsi="Arial" w:cs="Arial"/>
          <w:bCs/>
        </w:rPr>
        <w:lastRenderedPageBreak/>
        <w:t>En caso de que</w:t>
      </w:r>
      <w:r w:rsidR="00BD207F" w:rsidRPr="006B29D1">
        <w:rPr>
          <w:rFonts w:ascii="Arial" w:hAnsi="Arial" w:cs="Arial"/>
          <w:bCs/>
        </w:rPr>
        <w:t xml:space="preserve"> las reglas de negocio y/o a lo menos un campo a modificar requiera de un proceso de revisión o autorización por parte de un funcionario de aduanas, la SMDA quedará en Estado Pendiente, a la espera de su TEA. El estado pendiente no implica el rechazo o aceptación de la SMDA, </w:t>
      </w:r>
      <w:r w:rsidR="00BD207F" w:rsidRPr="006B29D1">
        <w:rPr>
          <w:rFonts w:ascii="Arial" w:hAnsi="Arial" w:cs="Arial"/>
          <w:b/>
        </w:rPr>
        <w:t>debiendo esperar para ello, a su resolución de aprobación o rechazo luego del procedimiento que se indica a continuación.</w:t>
      </w:r>
    </w:p>
    <w:p w14:paraId="6AF954E3" w14:textId="4C7E076C" w:rsidR="00BD207F" w:rsidRPr="006B29D1" w:rsidRDefault="00BD207F" w:rsidP="00BD207F">
      <w:pPr>
        <w:pStyle w:val="Prrafodelista"/>
        <w:spacing w:line="276" w:lineRule="auto"/>
        <w:rPr>
          <w:rFonts w:ascii="Arial" w:hAnsi="Arial" w:cs="Arial"/>
          <w:b/>
          <w:bCs/>
        </w:rPr>
      </w:pPr>
    </w:p>
    <w:p w14:paraId="19EF9D98" w14:textId="5AD52F93" w:rsidR="00BD207F" w:rsidRPr="006B29D1" w:rsidRDefault="00BD207F" w:rsidP="00BD207F">
      <w:pPr>
        <w:pStyle w:val="Prrafodelista"/>
        <w:spacing w:line="276" w:lineRule="auto"/>
        <w:rPr>
          <w:rFonts w:ascii="Arial" w:hAnsi="Arial" w:cs="Arial"/>
        </w:rPr>
      </w:pPr>
      <w:r w:rsidRPr="006B29D1">
        <w:rPr>
          <w:rFonts w:ascii="Arial" w:hAnsi="Arial" w:cs="Arial"/>
          <w:b/>
          <w:bCs/>
          <w:highlight w:val="cyan"/>
        </w:rPr>
        <w:t>Comentario:</w:t>
      </w:r>
      <w:r w:rsidRPr="006B29D1">
        <w:rPr>
          <w:rFonts w:ascii="Arial" w:hAnsi="Arial" w:cs="Arial"/>
          <w:b/>
          <w:bCs/>
        </w:rPr>
        <w:t xml:space="preserve"> </w:t>
      </w:r>
      <w:r w:rsidRPr="006B29D1">
        <w:rPr>
          <w:rFonts w:ascii="Arial" w:hAnsi="Arial" w:cs="Arial"/>
        </w:rPr>
        <w:t xml:space="preserve">Se solicita que el plazo de revisión para una SMDA que requiera intervención de un </w:t>
      </w:r>
      <w:r w:rsidR="006B29D1" w:rsidRPr="006B29D1">
        <w:rPr>
          <w:rFonts w:ascii="Arial" w:hAnsi="Arial" w:cs="Arial"/>
        </w:rPr>
        <w:t>funcionario</w:t>
      </w:r>
      <w:r w:rsidRPr="006B29D1">
        <w:rPr>
          <w:rFonts w:ascii="Arial" w:hAnsi="Arial" w:cs="Arial"/>
        </w:rPr>
        <w:t xml:space="preserve"> no sea mayor a 2 días hábiles.</w:t>
      </w:r>
    </w:p>
    <w:p w14:paraId="76FDB8C4" w14:textId="2BEF3176" w:rsidR="00BD207F" w:rsidRPr="006B29D1" w:rsidRDefault="00BD207F" w:rsidP="00BD207F">
      <w:pPr>
        <w:pStyle w:val="Prrafodelista"/>
        <w:spacing w:line="276" w:lineRule="auto"/>
        <w:rPr>
          <w:rFonts w:ascii="Arial" w:hAnsi="Arial" w:cs="Arial"/>
          <w:b/>
          <w:bCs/>
        </w:rPr>
      </w:pPr>
    </w:p>
    <w:p w14:paraId="2895B715" w14:textId="77777777" w:rsidR="00BD207F" w:rsidRPr="006B29D1" w:rsidRDefault="00BD207F" w:rsidP="00BD207F">
      <w:pPr>
        <w:pStyle w:val="Prrafodelista"/>
        <w:numPr>
          <w:ilvl w:val="0"/>
          <w:numId w:val="3"/>
        </w:numPr>
        <w:spacing w:after="0" w:line="276" w:lineRule="auto"/>
        <w:jc w:val="both"/>
        <w:rPr>
          <w:rFonts w:ascii="Arial" w:hAnsi="Arial" w:cs="Arial"/>
          <w:bCs/>
        </w:rPr>
      </w:pPr>
      <w:r w:rsidRPr="006B29D1">
        <w:rPr>
          <w:rFonts w:ascii="Arial" w:hAnsi="Arial" w:cs="Arial"/>
          <w:b/>
          <w:bCs/>
        </w:rPr>
        <w:t>DE LA RESPONSABILIDAD DE ADUANAS:</w:t>
      </w:r>
      <w:r w:rsidRPr="006B29D1">
        <w:rPr>
          <w:rFonts w:ascii="Arial" w:hAnsi="Arial" w:cs="Arial"/>
          <w:bCs/>
        </w:rPr>
        <w:t xml:space="preserve"> Será responsabilidad de las Aduanas:</w:t>
      </w:r>
    </w:p>
    <w:p w14:paraId="4A187D8F" w14:textId="58679209" w:rsidR="00BD207F" w:rsidRPr="006B29D1" w:rsidRDefault="00BD207F" w:rsidP="00BD207F">
      <w:pPr>
        <w:pStyle w:val="Prrafodelista"/>
        <w:spacing w:line="276" w:lineRule="auto"/>
        <w:rPr>
          <w:rFonts w:ascii="Arial" w:hAnsi="Arial" w:cs="Arial"/>
          <w:b/>
          <w:bCs/>
        </w:rPr>
      </w:pPr>
    </w:p>
    <w:p w14:paraId="185A42F5" w14:textId="0F2211DD" w:rsidR="00BD207F" w:rsidRPr="006B29D1" w:rsidRDefault="00BD207F" w:rsidP="00BD207F">
      <w:pPr>
        <w:pStyle w:val="Prrafodelista"/>
        <w:spacing w:line="276" w:lineRule="auto"/>
        <w:rPr>
          <w:rFonts w:ascii="Arial" w:hAnsi="Arial" w:cs="Arial"/>
          <w:bCs/>
        </w:rPr>
      </w:pPr>
      <w:r w:rsidRPr="006B29D1">
        <w:rPr>
          <w:rFonts w:ascii="Arial" w:hAnsi="Arial" w:cs="Arial"/>
          <w:bCs/>
        </w:rPr>
        <w:t>Revisar –en horario hábil– el registro diario de las SMDA ingresadas electrónicamente y que se encuentran en estado Pendiente……</w:t>
      </w:r>
    </w:p>
    <w:p w14:paraId="291404FB" w14:textId="000FE5C8" w:rsidR="00BD207F" w:rsidRPr="006B29D1" w:rsidRDefault="00BD207F" w:rsidP="00BD207F">
      <w:pPr>
        <w:pStyle w:val="Prrafodelista"/>
        <w:spacing w:line="276" w:lineRule="auto"/>
        <w:rPr>
          <w:rFonts w:ascii="Arial" w:hAnsi="Arial" w:cs="Arial"/>
          <w:bCs/>
        </w:rPr>
      </w:pPr>
    </w:p>
    <w:p w14:paraId="7CEEDFE7" w14:textId="4D3BFA75" w:rsidR="00BD207F" w:rsidRPr="006B29D1" w:rsidRDefault="00BD207F" w:rsidP="00BD207F">
      <w:pPr>
        <w:pStyle w:val="Prrafodelista"/>
        <w:spacing w:line="276" w:lineRule="auto"/>
        <w:rPr>
          <w:rFonts w:ascii="Arial" w:hAnsi="Arial" w:cs="Arial"/>
          <w:bCs/>
        </w:rPr>
      </w:pPr>
      <w:r w:rsidRPr="006B29D1">
        <w:rPr>
          <w:rFonts w:ascii="Arial" w:hAnsi="Arial" w:cs="Arial"/>
          <w:b/>
          <w:highlight w:val="cyan"/>
        </w:rPr>
        <w:t>Comentario:</w:t>
      </w:r>
      <w:r w:rsidRPr="006B29D1">
        <w:rPr>
          <w:rFonts w:ascii="Arial" w:hAnsi="Arial" w:cs="Arial"/>
          <w:bCs/>
        </w:rPr>
        <w:t xml:space="preserve"> Resulta importante indicar el horario de atención en día hábil del SNA, detallando horarios de lunes a viernes.</w:t>
      </w:r>
    </w:p>
    <w:p w14:paraId="11042D01" w14:textId="683F3250" w:rsidR="00BD207F" w:rsidRPr="006B29D1" w:rsidRDefault="00BD207F" w:rsidP="00BD207F">
      <w:pPr>
        <w:pStyle w:val="Prrafodelista"/>
        <w:spacing w:line="276" w:lineRule="auto"/>
        <w:rPr>
          <w:rFonts w:ascii="Arial" w:hAnsi="Arial" w:cs="Arial"/>
          <w:b/>
          <w:bCs/>
        </w:rPr>
      </w:pPr>
    </w:p>
    <w:p w14:paraId="5B7A14AE" w14:textId="75784D72" w:rsidR="00BD207F" w:rsidRPr="006B29D1" w:rsidRDefault="00BD207F" w:rsidP="00BD207F">
      <w:pPr>
        <w:pStyle w:val="Prrafodelista"/>
        <w:spacing w:line="276" w:lineRule="auto"/>
        <w:rPr>
          <w:rFonts w:ascii="Arial" w:hAnsi="Arial" w:cs="Arial"/>
          <w:b/>
          <w:bCs/>
        </w:rPr>
      </w:pPr>
    </w:p>
    <w:p w14:paraId="695B6DB7" w14:textId="77777777" w:rsidR="00BD207F" w:rsidRPr="006B29D1" w:rsidRDefault="00BD207F" w:rsidP="00BD207F">
      <w:pPr>
        <w:pStyle w:val="Prrafodelista"/>
        <w:numPr>
          <w:ilvl w:val="0"/>
          <w:numId w:val="3"/>
        </w:numPr>
        <w:spacing w:after="0" w:line="276" w:lineRule="auto"/>
        <w:jc w:val="both"/>
        <w:rPr>
          <w:rFonts w:ascii="Arial" w:hAnsi="Arial" w:cs="Arial"/>
          <w:bCs/>
        </w:rPr>
      </w:pPr>
      <w:r w:rsidRPr="006B29D1">
        <w:rPr>
          <w:rFonts w:ascii="Arial" w:hAnsi="Arial" w:cs="Arial"/>
          <w:b/>
          <w:bCs/>
        </w:rPr>
        <w:t>DE LAS CONTINGENCIAS:</w:t>
      </w:r>
    </w:p>
    <w:p w14:paraId="738CF592" w14:textId="4D7A88BD" w:rsidR="00BD207F" w:rsidRPr="006B29D1" w:rsidRDefault="00BD207F" w:rsidP="00BD207F">
      <w:pPr>
        <w:pStyle w:val="Prrafodelista"/>
        <w:spacing w:line="276" w:lineRule="auto"/>
        <w:jc w:val="both"/>
        <w:rPr>
          <w:rFonts w:ascii="Arial" w:hAnsi="Arial" w:cs="Arial"/>
          <w:bCs/>
        </w:rPr>
      </w:pPr>
      <w:r w:rsidRPr="006B29D1">
        <w:rPr>
          <w:rFonts w:ascii="Arial" w:hAnsi="Arial" w:cs="Arial"/>
          <w:bCs/>
        </w:rPr>
        <w:t xml:space="preserve">En caso de cortes de </w:t>
      </w:r>
      <w:r w:rsidR="00B6013A">
        <w:rPr>
          <w:rFonts w:ascii="Arial" w:hAnsi="Arial" w:cs="Arial"/>
          <w:bCs/>
        </w:rPr>
        <w:t>energía eléctrica</w:t>
      </w:r>
      <w:r w:rsidRPr="006B29D1">
        <w:rPr>
          <w:rFonts w:ascii="Arial" w:hAnsi="Arial" w:cs="Arial"/>
          <w:bCs/>
        </w:rPr>
        <w:t xml:space="preserve">, de internet, de fallas </w:t>
      </w:r>
      <w:r w:rsidR="00B6013A">
        <w:rPr>
          <w:rFonts w:ascii="Arial" w:hAnsi="Arial" w:cs="Arial"/>
          <w:bCs/>
        </w:rPr>
        <w:t xml:space="preserve">directas o indirectas </w:t>
      </w:r>
      <w:r w:rsidRPr="006B29D1">
        <w:rPr>
          <w:rFonts w:ascii="Arial" w:hAnsi="Arial" w:cs="Arial"/>
          <w:bCs/>
        </w:rPr>
        <w:t>de los sistemas de Aduana o del despachador, por un tiempo prolongado, se deberá presentar la SMDA físicamente ante la Aduana, junto a toda la documentación que la respalde, lo que a su vez constituye una excepción a la PE y TEA. Cabe señalar que, producto de una contingencia que afecte la tramitación, los plazos establecidos para la resolución podrán ser ampliados, dando aviso de ello al despachador de manera oportuna.</w:t>
      </w:r>
    </w:p>
    <w:p w14:paraId="23400062" w14:textId="7D397FEA" w:rsidR="00BD207F" w:rsidRPr="006B29D1" w:rsidRDefault="00BD207F" w:rsidP="00BD207F">
      <w:pPr>
        <w:pStyle w:val="Prrafodelista"/>
        <w:spacing w:line="276" w:lineRule="auto"/>
        <w:rPr>
          <w:rFonts w:ascii="Arial" w:hAnsi="Arial" w:cs="Arial"/>
          <w:b/>
          <w:bCs/>
        </w:rPr>
      </w:pPr>
    </w:p>
    <w:p w14:paraId="21ED1C63" w14:textId="7824EA09" w:rsidR="00BD207F" w:rsidRDefault="00BD207F" w:rsidP="006B29D1">
      <w:pPr>
        <w:pStyle w:val="Prrafodelista"/>
        <w:spacing w:line="276" w:lineRule="auto"/>
        <w:jc w:val="both"/>
        <w:rPr>
          <w:rFonts w:ascii="Arial" w:hAnsi="Arial" w:cs="Arial"/>
        </w:rPr>
      </w:pPr>
      <w:r w:rsidRPr="006B29D1">
        <w:rPr>
          <w:rFonts w:ascii="Arial" w:hAnsi="Arial" w:cs="Arial"/>
          <w:b/>
          <w:bCs/>
          <w:highlight w:val="cyan"/>
        </w:rPr>
        <w:t>Comentario:</w:t>
      </w:r>
      <w:r w:rsidRPr="006B29D1">
        <w:rPr>
          <w:rFonts w:ascii="Arial" w:hAnsi="Arial" w:cs="Arial"/>
          <w:b/>
          <w:bCs/>
        </w:rPr>
        <w:t xml:space="preserve"> </w:t>
      </w:r>
      <w:r w:rsidRPr="006B29D1">
        <w:rPr>
          <w:rFonts w:ascii="Arial" w:hAnsi="Arial" w:cs="Arial"/>
        </w:rPr>
        <w:t xml:space="preserve">Se sugiere </w:t>
      </w:r>
      <w:r w:rsidR="006B29D1" w:rsidRPr="006B29D1">
        <w:rPr>
          <w:rFonts w:ascii="Arial" w:hAnsi="Arial" w:cs="Arial"/>
        </w:rPr>
        <w:t>que,</w:t>
      </w:r>
      <w:r w:rsidRPr="006B29D1">
        <w:rPr>
          <w:rFonts w:ascii="Arial" w:hAnsi="Arial" w:cs="Arial"/>
        </w:rPr>
        <w:t xml:space="preserve"> para los casos de contingencia indicados, se aplique una medida que evite el desplazamiento de funcionarios de Agencias de Aduana dad</w:t>
      </w:r>
      <w:r w:rsidR="00B6013A">
        <w:rPr>
          <w:rFonts w:ascii="Arial" w:hAnsi="Arial" w:cs="Arial"/>
        </w:rPr>
        <w:t>as</w:t>
      </w:r>
      <w:r w:rsidRPr="006B29D1">
        <w:rPr>
          <w:rFonts w:ascii="Arial" w:hAnsi="Arial" w:cs="Arial"/>
        </w:rPr>
        <w:t xml:space="preserve"> las restricciones actuales a raíz de los pasos en que se encuentren la gran cantidad de zonas a nivel nacional (paso 1 – cuarentena). A su vez, e independiente la situación </w:t>
      </w:r>
      <w:r w:rsidR="006B29D1" w:rsidRPr="006B29D1">
        <w:rPr>
          <w:rFonts w:ascii="Arial" w:hAnsi="Arial" w:cs="Arial"/>
        </w:rPr>
        <w:t>sanitaria, se solicita que se levante una casilla electrónica de contingencia para estos casos, siendo este canal el permitido para enviar vía email la solicitud de SMDA escaneada con los adjuntos correspondientes. Una vez finalizada la contingencia, la casilla se deja sin uso.</w:t>
      </w:r>
      <w:r w:rsidRPr="006B29D1">
        <w:rPr>
          <w:rFonts w:ascii="Arial" w:hAnsi="Arial" w:cs="Arial"/>
        </w:rPr>
        <w:t xml:space="preserve"> </w:t>
      </w:r>
    </w:p>
    <w:p w14:paraId="2093FB0E" w14:textId="77777777" w:rsidR="00533B7F" w:rsidRPr="006B29D1" w:rsidRDefault="00533B7F" w:rsidP="006B29D1">
      <w:pPr>
        <w:pStyle w:val="Prrafodelista"/>
        <w:spacing w:line="276" w:lineRule="auto"/>
        <w:jc w:val="both"/>
        <w:rPr>
          <w:rFonts w:ascii="Arial" w:hAnsi="Arial" w:cs="Arial"/>
        </w:rPr>
      </w:pPr>
    </w:p>
    <w:p w14:paraId="50C5C0EC" w14:textId="3FC22A43" w:rsidR="006B29D1" w:rsidRPr="000302F9" w:rsidRDefault="006B29D1" w:rsidP="006B29D1">
      <w:pPr>
        <w:pStyle w:val="Prrafodelista"/>
        <w:numPr>
          <w:ilvl w:val="0"/>
          <w:numId w:val="3"/>
        </w:numPr>
        <w:spacing w:after="0" w:line="276" w:lineRule="auto"/>
        <w:jc w:val="both"/>
        <w:rPr>
          <w:rFonts w:ascii="Arial" w:hAnsi="Arial" w:cs="Arial"/>
          <w:bCs/>
        </w:rPr>
      </w:pPr>
      <w:r w:rsidRPr="006B29D1">
        <w:rPr>
          <w:rFonts w:ascii="Arial" w:hAnsi="Arial" w:cs="Arial"/>
          <w:b/>
          <w:bCs/>
        </w:rPr>
        <w:t>PROCEDIMIENTO OPERATIVO</w:t>
      </w:r>
    </w:p>
    <w:p w14:paraId="1E947110" w14:textId="2868DC53" w:rsidR="000302F9" w:rsidRDefault="000302F9" w:rsidP="000302F9">
      <w:pPr>
        <w:pStyle w:val="Prrafodelista"/>
        <w:spacing w:after="0" w:line="276" w:lineRule="auto"/>
        <w:jc w:val="both"/>
        <w:rPr>
          <w:rFonts w:ascii="Arial" w:hAnsi="Arial" w:cs="Arial"/>
          <w:bCs/>
        </w:rPr>
      </w:pPr>
    </w:p>
    <w:p w14:paraId="7B751467" w14:textId="1E90D411" w:rsidR="000302F9" w:rsidRPr="007C1DC1" w:rsidRDefault="000302F9" w:rsidP="007C1DC1">
      <w:pPr>
        <w:pStyle w:val="Prrafodelista"/>
        <w:numPr>
          <w:ilvl w:val="0"/>
          <w:numId w:val="7"/>
        </w:numPr>
        <w:spacing w:after="0" w:line="276" w:lineRule="auto"/>
        <w:jc w:val="both"/>
        <w:rPr>
          <w:rFonts w:ascii="Arial" w:hAnsi="Arial" w:cs="Arial"/>
          <w:bCs/>
        </w:rPr>
      </w:pPr>
      <w:r w:rsidRPr="007C1DC1">
        <w:rPr>
          <w:rFonts w:ascii="Arial" w:hAnsi="Arial" w:cs="Arial"/>
          <w:bCs/>
        </w:rPr>
        <w:t xml:space="preserve">Los antecedentes presentados de la forma antes descrita serán recepcionados por las Aduanas, de lunes a viernes, entre las 8:30 y 09:30 </w:t>
      </w:r>
      <w:proofErr w:type="spellStart"/>
      <w:r w:rsidRPr="007C1DC1">
        <w:rPr>
          <w:rFonts w:ascii="Arial" w:hAnsi="Arial" w:cs="Arial"/>
          <w:bCs/>
        </w:rPr>
        <w:t>hrs</w:t>
      </w:r>
      <w:proofErr w:type="spellEnd"/>
      <w:r w:rsidRPr="007C1DC1">
        <w:rPr>
          <w:rFonts w:ascii="Arial" w:hAnsi="Arial" w:cs="Arial"/>
          <w:bCs/>
        </w:rPr>
        <w:t>.</w:t>
      </w:r>
    </w:p>
    <w:p w14:paraId="559CA010" w14:textId="77777777" w:rsidR="000302F9" w:rsidRPr="006B29D1" w:rsidRDefault="000302F9" w:rsidP="000302F9">
      <w:pPr>
        <w:spacing w:after="0" w:line="276" w:lineRule="auto"/>
        <w:ind w:left="708"/>
        <w:jc w:val="both"/>
        <w:rPr>
          <w:rFonts w:ascii="Arial" w:hAnsi="Arial" w:cs="Arial"/>
          <w:bCs/>
        </w:rPr>
      </w:pPr>
    </w:p>
    <w:p w14:paraId="74B56E56" w14:textId="5272C80C" w:rsidR="000302F9" w:rsidRDefault="000302F9" w:rsidP="007C1DC1">
      <w:pPr>
        <w:spacing w:after="0" w:line="276" w:lineRule="auto"/>
        <w:ind w:left="1134" w:hanging="66"/>
        <w:jc w:val="both"/>
        <w:rPr>
          <w:rFonts w:ascii="Arial" w:hAnsi="Arial" w:cs="Arial"/>
          <w:bCs/>
        </w:rPr>
      </w:pPr>
      <w:r w:rsidRPr="006B29D1">
        <w:rPr>
          <w:rFonts w:ascii="Arial" w:hAnsi="Arial" w:cs="Arial"/>
          <w:b/>
          <w:highlight w:val="cyan"/>
        </w:rPr>
        <w:t>Comentario:</w:t>
      </w:r>
      <w:r w:rsidRPr="006B29D1">
        <w:rPr>
          <w:rFonts w:ascii="Arial" w:hAnsi="Arial" w:cs="Arial"/>
          <w:bCs/>
        </w:rPr>
        <w:t xml:space="preserve"> Se solicita que el horario para presentación sea de 8:30 a 10:00</w:t>
      </w:r>
      <w:r w:rsidR="007C1DC1">
        <w:rPr>
          <w:rFonts w:ascii="Arial" w:hAnsi="Arial" w:cs="Arial"/>
          <w:bCs/>
        </w:rPr>
        <w:t xml:space="preserve"> </w:t>
      </w:r>
      <w:r w:rsidR="00596872">
        <w:rPr>
          <w:rFonts w:ascii="Arial" w:hAnsi="Arial" w:cs="Arial"/>
          <w:bCs/>
        </w:rPr>
        <w:t>horas, d</w:t>
      </w:r>
      <w:r w:rsidRPr="006B29D1">
        <w:rPr>
          <w:rFonts w:ascii="Arial" w:hAnsi="Arial" w:cs="Arial"/>
          <w:bCs/>
        </w:rPr>
        <w:t>e forma electrónica.</w:t>
      </w:r>
    </w:p>
    <w:p w14:paraId="59D92BE0" w14:textId="77777777" w:rsidR="000302F9" w:rsidRPr="000302F9" w:rsidRDefault="000302F9" w:rsidP="000302F9">
      <w:pPr>
        <w:pStyle w:val="Prrafodelista"/>
        <w:spacing w:after="0" w:line="276" w:lineRule="auto"/>
        <w:jc w:val="both"/>
        <w:rPr>
          <w:rFonts w:ascii="Arial" w:hAnsi="Arial" w:cs="Arial"/>
          <w:bCs/>
        </w:rPr>
      </w:pPr>
    </w:p>
    <w:p w14:paraId="46881A79" w14:textId="4B740936" w:rsidR="000302F9" w:rsidRPr="007C1DC1" w:rsidRDefault="007C1DC1" w:rsidP="00EF2DB8">
      <w:pPr>
        <w:pStyle w:val="Prrafodelista"/>
        <w:numPr>
          <w:ilvl w:val="0"/>
          <w:numId w:val="7"/>
        </w:numPr>
        <w:spacing w:after="0" w:line="276" w:lineRule="auto"/>
        <w:jc w:val="both"/>
        <w:rPr>
          <w:rFonts w:ascii="Arial" w:hAnsi="Arial" w:cs="Arial"/>
          <w:bCs/>
        </w:rPr>
      </w:pPr>
      <w:r>
        <w:rPr>
          <w:rFonts w:ascii="Arial" w:hAnsi="Arial" w:cs="Arial"/>
          <w:bCs/>
        </w:rPr>
        <w:t xml:space="preserve">Asimismo, solicitamos con toda atención </w:t>
      </w:r>
      <w:r w:rsidR="000302F9" w:rsidRPr="007C1DC1">
        <w:rPr>
          <w:rFonts w:ascii="Arial" w:hAnsi="Arial" w:cs="Arial"/>
          <w:bCs/>
        </w:rPr>
        <w:t xml:space="preserve">considerar </w:t>
      </w:r>
      <w:r>
        <w:rPr>
          <w:rFonts w:ascii="Arial" w:hAnsi="Arial" w:cs="Arial"/>
          <w:bCs/>
        </w:rPr>
        <w:t xml:space="preserve">el establecimiento de un plazo máximo y controlado de 5 días hábiles para </w:t>
      </w:r>
      <w:r w:rsidR="000302F9" w:rsidRPr="007C1DC1">
        <w:rPr>
          <w:rFonts w:ascii="Arial" w:hAnsi="Arial" w:cs="Arial"/>
          <w:bCs/>
        </w:rPr>
        <w:t xml:space="preserve">resolver las SMDA electrónicas, puesto que se </w:t>
      </w:r>
      <w:r>
        <w:rPr>
          <w:rFonts w:ascii="Arial" w:hAnsi="Arial" w:cs="Arial"/>
          <w:bCs/>
        </w:rPr>
        <w:t xml:space="preserve">están produciendo </w:t>
      </w:r>
      <w:r w:rsidR="000302F9" w:rsidRPr="007C1DC1">
        <w:rPr>
          <w:rFonts w:ascii="Arial" w:hAnsi="Arial" w:cs="Arial"/>
          <w:bCs/>
        </w:rPr>
        <w:t>casos de demoras de 2 o 3 semanas</w:t>
      </w:r>
      <w:r>
        <w:rPr>
          <w:rFonts w:ascii="Arial" w:hAnsi="Arial" w:cs="Arial"/>
          <w:bCs/>
        </w:rPr>
        <w:t>,</w:t>
      </w:r>
      <w:r w:rsidR="000302F9" w:rsidRPr="007C1DC1">
        <w:rPr>
          <w:rFonts w:ascii="Arial" w:hAnsi="Arial" w:cs="Arial"/>
          <w:bCs/>
        </w:rPr>
        <w:t xml:space="preserve"> lo que está afectando la urgencia con que opera el comerc</w:t>
      </w:r>
      <w:r w:rsidR="00731281" w:rsidRPr="007C1DC1">
        <w:rPr>
          <w:rFonts w:ascii="Arial" w:hAnsi="Arial" w:cs="Arial"/>
          <w:bCs/>
        </w:rPr>
        <w:t>io exterior.</w:t>
      </w:r>
      <w:r w:rsidR="000302F9" w:rsidRPr="007C1DC1">
        <w:rPr>
          <w:rFonts w:ascii="Arial" w:hAnsi="Arial" w:cs="Arial"/>
          <w:bCs/>
        </w:rPr>
        <w:t xml:space="preserve"> </w:t>
      </w:r>
    </w:p>
    <w:p w14:paraId="0CB81985" w14:textId="3D9243F2" w:rsidR="000302F9" w:rsidRDefault="000302F9" w:rsidP="00731281">
      <w:pPr>
        <w:spacing w:after="0" w:line="276" w:lineRule="auto"/>
        <w:jc w:val="both"/>
        <w:rPr>
          <w:rFonts w:ascii="Arial" w:hAnsi="Arial" w:cs="Arial"/>
          <w:highlight w:val="cyan"/>
        </w:rPr>
      </w:pPr>
    </w:p>
    <w:p w14:paraId="66DA9E1B" w14:textId="1F9304C3" w:rsidR="007C1DC1" w:rsidRDefault="007C1DC1" w:rsidP="00731281">
      <w:pPr>
        <w:spacing w:after="0" w:line="276" w:lineRule="auto"/>
        <w:jc w:val="both"/>
        <w:rPr>
          <w:rFonts w:ascii="Arial" w:hAnsi="Arial" w:cs="Arial"/>
          <w:highlight w:val="cyan"/>
        </w:rPr>
      </w:pPr>
    </w:p>
    <w:p w14:paraId="662A5DD8" w14:textId="5EBFDB66" w:rsidR="007C1DC1" w:rsidRPr="007C1DC1" w:rsidRDefault="007C1DC1" w:rsidP="00731281">
      <w:pPr>
        <w:spacing w:after="0" w:line="276" w:lineRule="auto"/>
        <w:jc w:val="both"/>
        <w:rPr>
          <w:rFonts w:ascii="Arial" w:hAnsi="Arial" w:cs="Arial"/>
        </w:rPr>
      </w:pPr>
      <w:r w:rsidRPr="007C1DC1">
        <w:rPr>
          <w:rFonts w:ascii="Arial" w:hAnsi="Arial" w:cs="Arial"/>
        </w:rPr>
        <w:t>VALPARAISO, 23 de marzo de 2021</w:t>
      </w:r>
    </w:p>
    <w:p w14:paraId="0150D2F1" w14:textId="14B916D5" w:rsidR="007C1DC1" w:rsidRDefault="007C1DC1" w:rsidP="00731281">
      <w:pPr>
        <w:spacing w:after="0" w:line="276" w:lineRule="auto"/>
        <w:jc w:val="both"/>
        <w:rPr>
          <w:rFonts w:ascii="Arial" w:hAnsi="Arial" w:cs="Arial"/>
          <w:highlight w:val="cyan"/>
        </w:rPr>
      </w:pPr>
    </w:p>
    <w:p w14:paraId="1BADB476" w14:textId="71F0D1FE" w:rsidR="007C1DC1" w:rsidRPr="007C1DC1" w:rsidRDefault="007C1DC1" w:rsidP="00731281">
      <w:pPr>
        <w:spacing w:after="0" w:line="276" w:lineRule="auto"/>
        <w:jc w:val="both"/>
        <w:rPr>
          <w:rFonts w:ascii="Arial" w:hAnsi="Arial" w:cs="Arial"/>
          <w:b/>
          <w:bCs/>
          <w:highlight w:val="cyan"/>
        </w:rPr>
      </w:pPr>
    </w:p>
    <w:p w14:paraId="3EB4EB88" w14:textId="16190434" w:rsidR="007C1DC1" w:rsidRPr="007C1DC1" w:rsidRDefault="007C1DC1" w:rsidP="007C1DC1">
      <w:pPr>
        <w:spacing w:after="0" w:line="276" w:lineRule="auto"/>
        <w:jc w:val="center"/>
        <w:rPr>
          <w:rFonts w:ascii="Arial" w:hAnsi="Arial" w:cs="Arial"/>
          <w:b/>
          <w:bCs/>
        </w:rPr>
      </w:pPr>
      <w:r w:rsidRPr="007C1DC1">
        <w:rPr>
          <w:rFonts w:ascii="Arial" w:hAnsi="Arial" w:cs="Arial"/>
          <w:b/>
          <w:bCs/>
        </w:rPr>
        <w:t>CAMARA ADUANERA DE CHILE-A.G.</w:t>
      </w:r>
    </w:p>
    <w:p w14:paraId="58C2F882" w14:textId="77777777" w:rsidR="007C1DC1" w:rsidRPr="007C1DC1" w:rsidRDefault="007C1DC1" w:rsidP="00731281">
      <w:pPr>
        <w:spacing w:after="0" w:line="276" w:lineRule="auto"/>
        <w:jc w:val="both"/>
        <w:rPr>
          <w:rFonts w:ascii="Arial" w:hAnsi="Arial" w:cs="Arial"/>
        </w:rPr>
      </w:pPr>
    </w:p>
    <w:sectPr w:rsidR="007C1DC1" w:rsidRPr="007C1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06C"/>
    <w:multiLevelType w:val="hybridMultilevel"/>
    <w:tmpl w:val="DF96F7B2"/>
    <w:lvl w:ilvl="0" w:tplc="521EDF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AB35F0"/>
    <w:multiLevelType w:val="hybridMultilevel"/>
    <w:tmpl w:val="1D72FD18"/>
    <w:lvl w:ilvl="0" w:tplc="B22014CC">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49D71BF"/>
    <w:multiLevelType w:val="hybridMultilevel"/>
    <w:tmpl w:val="E08E41C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D1D714C"/>
    <w:multiLevelType w:val="hybridMultilevel"/>
    <w:tmpl w:val="E8405F62"/>
    <w:lvl w:ilvl="0" w:tplc="F30CCA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E273E81"/>
    <w:multiLevelType w:val="hybridMultilevel"/>
    <w:tmpl w:val="1DBC310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35234E37"/>
    <w:multiLevelType w:val="hybridMultilevel"/>
    <w:tmpl w:val="FED02CC8"/>
    <w:lvl w:ilvl="0" w:tplc="B388EA5A">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56E0190E"/>
    <w:multiLevelType w:val="hybridMultilevel"/>
    <w:tmpl w:val="919C81B6"/>
    <w:lvl w:ilvl="0" w:tplc="8FECB248">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96"/>
    <w:rsid w:val="000302F9"/>
    <w:rsid w:val="00533B7F"/>
    <w:rsid w:val="00596872"/>
    <w:rsid w:val="00654880"/>
    <w:rsid w:val="006B29D1"/>
    <w:rsid w:val="00731281"/>
    <w:rsid w:val="007C1DC1"/>
    <w:rsid w:val="00994B96"/>
    <w:rsid w:val="00A30E68"/>
    <w:rsid w:val="00A50601"/>
    <w:rsid w:val="00B6013A"/>
    <w:rsid w:val="00BC2050"/>
    <w:rsid w:val="00BD207F"/>
    <w:rsid w:val="00C17CE6"/>
    <w:rsid w:val="00C95F71"/>
    <w:rsid w:val="00D71A3C"/>
    <w:rsid w:val="00DF3916"/>
    <w:rsid w:val="00F139F5"/>
    <w:rsid w:val="00F174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1595"/>
  <w15:chartTrackingRefBased/>
  <w15:docId w15:val="{BA8A573D-C464-43F2-B040-405A2003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B96"/>
    <w:pPr>
      <w:ind w:left="720"/>
      <w:contextualSpacing/>
    </w:pPr>
  </w:style>
  <w:style w:type="paragraph" w:styleId="NormalWeb">
    <w:name w:val="Normal (Web)"/>
    <w:basedOn w:val="Normal"/>
    <w:uiPriority w:val="99"/>
    <w:semiHidden/>
    <w:unhideWhenUsed/>
    <w:rsid w:val="00A30E68"/>
    <w:pPr>
      <w:spacing w:before="100" w:beforeAutospacing="1" w:after="100" w:afterAutospacing="1" w:line="240" w:lineRule="auto"/>
    </w:pPr>
    <w:rPr>
      <w:rFonts w:ascii="Calibri" w:hAnsi="Calibri" w:cs="Calibri"/>
      <w:lang w:eastAsia="es-CL"/>
    </w:rPr>
  </w:style>
  <w:style w:type="character" w:styleId="Refdecomentario">
    <w:name w:val="annotation reference"/>
    <w:basedOn w:val="Fuentedeprrafopredeter"/>
    <w:rsid w:val="00BD207F"/>
    <w:rPr>
      <w:sz w:val="16"/>
      <w:szCs w:val="16"/>
    </w:rPr>
  </w:style>
  <w:style w:type="paragraph" w:styleId="Textocomentario">
    <w:name w:val="annotation text"/>
    <w:basedOn w:val="Normal"/>
    <w:link w:val="TextocomentarioCar"/>
    <w:rsid w:val="00BD207F"/>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BD207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B29D1"/>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6B29D1"/>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8529">
      <w:bodyDiv w:val="1"/>
      <w:marLeft w:val="0"/>
      <w:marRight w:val="0"/>
      <w:marTop w:val="0"/>
      <w:marBottom w:val="0"/>
      <w:divBdr>
        <w:top w:val="none" w:sz="0" w:space="0" w:color="auto"/>
        <w:left w:val="none" w:sz="0" w:space="0" w:color="auto"/>
        <w:bottom w:val="none" w:sz="0" w:space="0" w:color="auto"/>
        <w:right w:val="none" w:sz="0" w:space="0" w:color="auto"/>
      </w:divBdr>
    </w:div>
    <w:div w:id="276911656">
      <w:bodyDiv w:val="1"/>
      <w:marLeft w:val="0"/>
      <w:marRight w:val="0"/>
      <w:marTop w:val="0"/>
      <w:marBottom w:val="0"/>
      <w:divBdr>
        <w:top w:val="none" w:sz="0" w:space="0" w:color="auto"/>
        <w:left w:val="none" w:sz="0" w:space="0" w:color="auto"/>
        <w:bottom w:val="none" w:sz="0" w:space="0" w:color="auto"/>
        <w:right w:val="none" w:sz="0" w:space="0" w:color="auto"/>
      </w:divBdr>
    </w:div>
    <w:div w:id="6055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rofundidad">
  <a:themeElements>
    <a:clrScheme name="Profundidad">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Profundidad">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rofundidad">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Oliva Figueroa</dc:creator>
  <cp:keywords/>
  <dc:description/>
  <cp:lastModifiedBy>Denitt Farías Flores</cp:lastModifiedBy>
  <cp:revision>2</cp:revision>
  <dcterms:created xsi:type="dcterms:W3CDTF">2021-03-24T02:58:00Z</dcterms:created>
  <dcterms:modified xsi:type="dcterms:W3CDTF">2021-03-24T02:58:00Z</dcterms:modified>
</cp:coreProperties>
</file>